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B328" w14:textId="77777777" w:rsidR="005F45E5" w:rsidRDefault="005F45E5" w:rsidP="00497F25">
      <w:pPr>
        <w:pStyle w:val="Bezproreda"/>
        <w:rPr>
          <w:rFonts w:cs="Times New Roman"/>
          <w:szCs w:val="24"/>
        </w:rPr>
      </w:pPr>
    </w:p>
    <w:p w14:paraId="0D60E3FA" w14:textId="36945589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 xml:space="preserve">Naziv obveznika: </w:t>
      </w:r>
      <w:r w:rsidRPr="00985F07">
        <w:rPr>
          <w:rFonts w:cs="Times New Roman"/>
          <w:b/>
          <w:szCs w:val="24"/>
        </w:rPr>
        <w:t>G</w:t>
      </w:r>
      <w:r w:rsidR="00A44B5C">
        <w:rPr>
          <w:rFonts w:cs="Times New Roman"/>
          <w:b/>
          <w:szCs w:val="24"/>
        </w:rPr>
        <w:t>LAZBENA ŠKOLA FRANA LHOTKE,</w:t>
      </w:r>
      <w:r w:rsidRPr="00985F07">
        <w:rPr>
          <w:rFonts w:cs="Times New Roman"/>
          <w:b/>
          <w:szCs w:val="24"/>
        </w:rPr>
        <w:t xml:space="preserve"> SISAK</w:t>
      </w:r>
      <w:r w:rsidR="002050B5">
        <w:rPr>
          <w:rFonts w:cs="Times New Roman"/>
          <w:b/>
          <w:szCs w:val="24"/>
        </w:rPr>
        <w:t xml:space="preserve">                </w:t>
      </w:r>
      <w:r w:rsidR="002050B5" w:rsidRPr="002050B5">
        <w:rPr>
          <w:rFonts w:cs="Times New Roman"/>
          <w:b/>
          <w:color w:val="943634" w:themeColor="accent2" w:themeShade="BF"/>
          <w:szCs w:val="24"/>
        </w:rPr>
        <w:t xml:space="preserve">Usvojeno ŠO </w:t>
      </w:r>
      <w:r w:rsidR="00183751">
        <w:rPr>
          <w:rFonts w:cs="Times New Roman"/>
          <w:b/>
          <w:color w:val="943634" w:themeColor="accent2" w:themeShade="BF"/>
          <w:szCs w:val="24"/>
        </w:rPr>
        <w:t>17</w:t>
      </w:r>
      <w:r w:rsidR="00F42CEA">
        <w:rPr>
          <w:rFonts w:cs="Times New Roman"/>
          <w:b/>
          <w:color w:val="943634" w:themeColor="accent2" w:themeShade="BF"/>
          <w:szCs w:val="24"/>
        </w:rPr>
        <w:t>.7.202</w:t>
      </w:r>
      <w:r w:rsidR="00243041">
        <w:rPr>
          <w:rFonts w:cs="Times New Roman"/>
          <w:b/>
          <w:color w:val="943634" w:themeColor="accent2" w:themeShade="BF"/>
          <w:szCs w:val="24"/>
        </w:rPr>
        <w:t>6</w:t>
      </w:r>
    </w:p>
    <w:p w14:paraId="5916B108" w14:textId="77777777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 xml:space="preserve">Poštanski broj i mjesto: </w:t>
      </w:r>
      <w:r w:rsidRPr="00985F07">
        <w:rPr>
          <w:rFonts w:cs="Times New Roman"/>
          <w:b/>
          <w:szCs w:val="24"/>
        </w:rPr>
        <w:t>44000 SISAK</w:t>
      </w:r>
    </w:p>
    <w:p w14:paraId="5692571F" w14:textId="2DF18340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Adresa sjedišta:</w:t>
      </w:r>
      <w:r w:rsidR="002050B5">
        <w:rPr>
          <w:rFonts w:cs="Times New Roman"/>
          <w:szCs w:val="24"/>
        </w:rPr>
        <w:t xml:space="preserve"> </w:t>
      </w:r>
      <w:r w:rsidR="00243041">
        <w:rPr>
          <w:rFonts w:cs="Times New Roman"/>
          <w:b/>
          <w:szCs w:val="24"/>
        </w:rPr>
        <w:t>RIMSKA 19</w:t>
      </w:r>
    </w:p>
    <w:p w14:paraId="47252A96" w14:textId="77777777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Šifra županije,grada:</w:t>
      </w:r>
      <w:r w:rsidRPr="00985F07">
        <w:rPr>
          <w:rFonts w:cs="Times New Roman"/>
          <w:b/>
          <w:szCs w:val="24"/>
        </w:rPr>
        <w:t>391</w:t>
      </w:r>
    </w:p>
    <w:p w14:paraId="77DF8CAA" w14:textId="721B161F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Broj RKP:</w:t>
      </w:r>
      <w:r w:rsidRPr="00985F07">
        <w:rPr>
          <w:rFonts w:cs="Times New Roman"/>
          <w:b/>
          <w:szCs w:val="24"/>
        </w:rPr>
        <w:t>1</w:t>
      </w:r>
      <w:r w:rsidR="00A44B5C">
        <w:rPr>
          <w:rFonts w:cs="Times New Roman"/>
          <w:b/>
          <w:szCs w:val="24"/>
        </w:rPr>
        <w:t>1734</w:t>
      </w:r>
    </w:p>
    <w:p w14:paraId="56243D3C" w14:textId="18B6CD9D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Matični broj:</w:t>
      </w:r>
      <w:r w:rsidRPr="00985F07">
        <w:rPr>
          <w:rFonts w:cs="Times New Roman"/>
          <w:b/>
          <w:szCs w:val="24"/>
        </w:rPr>
        <w:t>0395</w:t>
      </w:r>
      <w:r w:rsidR="00A44B5C">
        <w:rPr>
          <w:rFonts w:cs="Times New Roman"/>
          <w:b/>
          <w:szCs w:val="24"/>
        </w:rPr>
        <w:t>9465</w:t>
      </w:r>
    </w:p>
    <w:p w14:paraId="474DFACB" w14:textId="7171338C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OIB:</w:t>
      </w:r>
      <w:r w:rsidR="00A44B5C">
        <w:rPr>
          <w:rFonts w:cs="Times New Roman"/>
          <w:b/>
          <w:szCs w:val="24"/>
        </w:rPr>
        <w:t>02530789618</w:t>
      </w:r>
    </w:p>
    <w:p w14:paraId="159B08FA" w14:textId="77777777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Razina:</w:t>
      </w:r>
      <w:r w:rsidRPr="00985F07">
        <w:rPr>
          <w:rFonts w:cs="Times New Roman"/>
          <w:b/>
          <w:szCs w:val="24"/>
        </w:rPr>
        <w:t>31</w:t>
      </w:r>
    </w:p>
    <w:p w14:paraId="77B42061" w14:textId="77777777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Razdjel:</w:t>
      </w:r>
      <w:r w:rsidRPr="00985F07">
        <w:rPr>
          <w:rFonts w:cs="Times New Roman"/>
          <w:b/>
          <w:szCs w:val="24"/>
        </w:rPr>
        <w:t>000</w:t>
      </w:r>
    </w:p>
    <w:p w14:paraId="544B26F8" w14:textId="57AC7493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Šifra djelatnosti:</w:t>
      </w:r>
      <w:r w:rsidRPr="00985F07">
        <w:rPr>
          <w:rFonts w:cs="Times New Roman"/>
          <w:b/>
          <w:szCs w:val="24"/>
        </w:rPr>
        <w:t>853</w:t>
      </w:r>
      <w:r w:rsidR="001B1B98">
        <w:rPr>
          <w:rFonts w:cs="Times New Roman"/>
          <w:b/>
          <w:szCs w:val="24"/>
        </w:rPr>
        <w:t>2</w:t>
      </w:r>
    </w:p>
    <w:p w14:paraId="6222CA23" w14:textId="0CBEF640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 xml:space="preserve">Oznaka razdoblja: </w:t>
      </w:r>
      <w:r w:rsidRPr="00985F07">
        <w:rPr>
          <w:rFonts w:cs="Times New Roman"/>
          <w:b/>
          <w:szCs w:val="24"/>
        </w:rPr>
        <w:t>01.01.</w:t>
      </w:r>
      <w:r w:rsidR="005C571D" w:rsidRPr="00985F07">
        <w:rPr>
          <w:rFonts w:cs="Times New Roman"/>
          <w:b/>
          <w:szCs w:val="24"/>
        </w:rPr>
        <w:t xml:space="preserve"> </w:t>
      </w:r>
      <w:r w:rsidRPr="00985F07">
        <w:rPr>
          <w:rFonts w:cs="Times New Roman"/>
          <w:b/>
          <w:szCs w:val="24"/>
        </w:rPr>
        <w:t>-30.06.202</w:t>
      </w:r>
      <w:r w:rsidR="00243041">
        <w:rPr>
          <w:rFonts w:cs="Times New Roman"/>
          <w:b/>
          <w:szCs w:val="24"/>
        </w:rPr>
        <w:t>6</w:t>
      </w:r>
      <w:r w:rsidRPr="00985F07">
        <w:rPr>
          <w:rFonts w:cs="Times New Roman"/>
          <w:szCs w:val="24"/>
        </w:rPr>
        <w:t>.</w:t>
      </w:r>
    </w:p>
    <w:p w14:paraId="6BB19CF2" w14:textId="2EAAE1F3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Sisak,</w:t>
      </w:r>
      <w:r w:rsidR="005A6C12">
        <w:rPr>
          <w:rFonts w:cs="Times New Roman"/>
          <w:szCs w:val="24"/>
        </w:rPr>
        <w:t xml:space="preserve"> </w:t>
      </w:r>
      <w:r w:rsidRPr="00985F07">
        <w:rPr>
          <w:rFonts w:cs="Times New Roman"/>
          <w:szCs w:val="24"/>
        </w:rPr>
        <w:t>1</w:t>
      </w:r>
      <w:r w:rsidR="00243041">
        <w:rPr>
          <w:rFonts w:cs="Times New Roman"/>
          <w:szCs w:val="24"/>
        </w:rPr>
        <w:t>0</w:t>
      </w:r>
      <w:r w:rsidRPr="00985F07">
        <w:rPr>
          <w:rFonts w:cs="Times New Roman"/>
          <w:szCs w:val="24"/>
        </w:rPr>
        <w:t>.</w:t>
      </w:r>
      <w:r w:rsidR="005A6C12">
        <w:rPr>
          <w:rFonts w:cs="Times New Roman"/>
          <w:szCs w:val="24"/>
        </w:rPr>
        <w:t xml:space="preserve"> </w:t>
      </w:r>
      <w:r w:rsidRPr="00985F07">
        <w:rPr>
          <w:rFonts w:cs="Times New Roman"/>
          <w:szCs w:val="24"/>
        </w:rPr>
        <w:t>srpnja 202</w:t>
      </w:r>
      <w:r w:rsidR="00243041">
        <w:rPr>
          <w:rFonts w:cs="Times New Roman"/>
          <w:szCs w:val="24"/>
        </w:rPr>
        <w:t>6</w:t>
      </w:r>
      <w:r w:rsidRPr="00985F07">
        <w:rPr>
          <w:rFonts w:cs="Times New Roman"/>
          <w:szCs w:val="24"/>
        </w:rPr>
        <w:t>.</w:t>
      </w:r>
    </w:p>
    <w:p w14:paraId="17DECFE6" w14:textId="77777777" w:rsidR="00497F25" w:rsidRPr="00985F07" w:rsidRDefault="00497F25" w:rsidP="00497F25">
      <w:pPr>
        <w:pStyle w:val="Bezproreda"/>
        <w:rPr>
          <w:rFonts w:cs="Times New Roman"/>
          <w:szCs w:val="24"/>
        </w:rPr>
      </w:pPr>
    </w:p>
    <w:p w14:paraId="59DA7841" w14:textId="77777777" w:rsidR="00497F25" w:rsidRDefault="00497F25" w:rsidP="00497F25">
      <w:pPr>
        <w:pStyle w:val="Bezproreda"/>
        <w:rPr>
          <w:rFonts w:cs="Times New Roman"/>
          <w:szCs w:val="24"/>
        </w:rPr>
      </w:pPr>
    </w:p>
    <w:p w14:paraId="2D443D51" w14:textId="77777777" w:rsidR="00A81091" w:rsidRPr="00985F07" w:rsidRDefault="00A81091" w:rsidP="00497F25">
      <w:pPr>
        <w:pStyle w:val="Bezproreda"/>
        <w:rPr>
          <w:rFonts w:cs="Times New Roman"/>
          <w:szCs w:val="24"/>
        </w:rPr>
      </w:pPr>
    </w:p>
    <w:p w14:paraId="2DF10EE3" w14:textId="77777777" w:rsidR="00497F25" w:rsidRPr="00985F07" w:rsidRDefault="00497F25" w:rsidP="00497F25">
      <w:pPr>
        <w:pStyle w:val="Bezproreda"/>
        <w:jc w:val="center"/>
        <w:rPr>
          <w:rFonts w:cs="Times New Roman"/>
          <w:b/>
          <w:sz w:val="28"/>
          <w:szCs w:val="28"/>
        </w:rPr>
      </w:pPr>
      <w:r w:rsidRPr="00985F07">
        <w:rPr>
          <w:rFonts w:cs="Times New Roman"/>
          <w:b/>
          <w:sz w:val="28"/>
          <w:szCs w:val="28"/>
        </w:rPr>
        <w:t>OBRAZLOŽENJE IZVJEŠTAJA O IZVRŠENJU FINANCIJSKOG PLANA</w:t>
      </w:r>
    </w:p>
    <w:p w14:paraId="13D4F8BA" w14:textId="5661903E" w:rsidR="00497F25" w:rsidRPr="00985F07" w:rsidRDefault="00497F25" w:rsidP="00497F25">
      <w:pPr>
        <w:pStyle w:val="Bezproreda"/>
        <w:jc w:val="center"/>
        <w:rPr>
          <w:rFonts w:cs="Times New Roman"/>
          <w:b/>
          <w:sz w:val="28"/>
          <w:szCs w:val="28"/>
        </w:rPr>
      </w:pPr>
      <w:r w:rsidRPr="00985F07">
        <w:rPr>
          <w:rFonts w:cs="Times New Roman"/>
          <w:b/>
          <w:sz w:val="28"/>
          <w:szCs w:val="28"/>
        </w:rPr>
        <w:t>od 1. – 6. mjeseca 202</w:t>
      </w:r>
      <w:r w:rsidR="00243041">
        <w:rPr>
          <w:rFonts w:cs="Times New Roman"/>
          <w:b/>
          <w:sz w:val="28"/>
          <w:szCs w:val="28"/>
        </w:rPr>
        <w:t>6</w:t>
      </w:r>
      <w:r w:rsidRPr="00985F07">
        <w:rPr>
          <w:rFonts w:cs="Times New Roman"/>
          <w:b/>
          <w:sz w:val="28"/>
          <w:szCs w:val="28"/>
        </w:rPr>
        <w:t>. godine</w:t>
      </w:r>
    </w:p>
    <w:p w14:paraId="6C56BE60" w14:textId="77777777" w:rsidR="00497F25" w:rsidRPr="00985F07" w:rsidRDefault="00497F25" w:rsidP="00497F25">
      <w:pPr>
        <w:pStyle w:val="Bezproreda"/>
        <w:jc w:val="center"/>
        <w:rPr>
          <w:rFonts w:cs="Times New Roman"/>
          <w:b/>
          <w:sz w:val="28"/>
          <w:szCs w:val="28"/>
        </w:rPr>
      </w:pPr>
    </w:p>
    <w:p w14:paraId="56D25BAA" w14:textId="581ECE19" w:rsidR="00497F25" w:rsidRPr="00985F07" w:rsidRDefault="00497F25" w:rsidP="00497F25">
      <w:pPr>
        <w:pStyle w:val="Bezproreda"/>
      </w:pPr>
      <w:r w:rsidRPr="00985F07">
        <w:t>Odredbama članka 84. Zakona o proračunu (NN 1</w:t>
      </w:r>
      <w:r w:rsidR="001B1B98">
        <w:t>4</w:t>
      </w:r>
      <w:r w:rsidRPr="00985F07">
        <w:t>4/21), Obrazloženje polugodišnjeg i godišnjeg izvještaja o izvršenju financijskog plana proračunskog i izvanproračunskog korisnika sastoji se od obrazloženja općeg dijela izvještaja o izvršenju financijskog plana proračunskog i izvanproračunskog korisnika i obrazloženja posebnog dijela izvještaja o izvršenju financijskog plana proračunskog i izvanproračunskog korisnika.</w:t>
      </w:r>
    </w:p>
    <w:p w14:paraId="5F136D16" w14:textId="77777777" w:rsidR="00497F25" w:rsidRPr="00985F07" w:rsidRDefault="00497F25" w:rsidP="00497F25">
      <w:pPr>
        <w:pStyle w:val="Bezproreda"/>
      </w:pPr>
    </w:p>
    <w:p w14:paraId="074CC727" w14:textId="0702F2F8" w:rsidR="00497F25" w:rsidRPr="00985F07" w:rsidRDefault="00497F25" w:rsidP="00497F25">
      <w:pPr>
        <w:pStyle w:val="Bezproreda"/>
      </w:pPr>
      <w:r w:rsidRPr="00985F07">
        <w:t xml:space="preserve">Polugodišnji izvještaj o izvršenju, kao i </w:t>
      </w:r>
      <w:r w:rsidR="00E54248" w:rsidRPr="00985F07">
        <w:t>podneseni financijski izvještaj</w:t>
      </w:r>
      <w:r w:rsidRPr="00985F07">
        <w:t xml:space="preserve"> za</w:t>
      </w:r>
      <w:r w:rsidR="00E54248" w:rsidRPr="00985F07">
        <w:t xml:space="preserve"> period od 1. do 6. mjeseca 202</w:t>
      </w:r>
      <w:r w:rsidR="00243041">
        <w:t>6</w:t>
      </w:r>
      <w:r w:rsidR="00E54248" w:rsidRPr="00985F07">
        <w:t>. godine</w:t>
      </w:r>
      <w:r w:rsidRPr="00985F07">
        <w:t xml:space="preserve"> iskazani su u </w:t>
      </w:r>
      <w:r w:rsidR="00E54248" w:rsidRPr="00985F07">
        <w:t>eurima</w:t>
      </w:r>
      <w:r w:rsidRPr="00985F07">
        <w:t>.</w:t>
      </w:r>
    </w:p>
    <w:p w14:paraId="2780D4B3" w14:textId="77777777" w:rsidR="00E54248" w:rsidRPr="00985F07" w:rsidRDefault="00E54248" w:rsidP="00497F25">
      <w:pPr>
        <w:pStyle w:val="Bezproreda"/>
      </w:pPr>
    </w:p>
    <w:p w14:paraId="146C8CFB" w14:textId="77777777" w:rsidR="00E54248" w:rsidRPr="00985F07" w:rsidRDefault="00E54248" w:rsidP="00497F25">
      <w:pPr>
        <w:pStyle w:val="Bezproreda"/>
      </w:pPr>
    </w:p>
    <w:p w14:paraId="23692445" w14:textId="77777777" w:rsidR="00E54248" w:rsidRPr="00985F07" w:rsidRDefault="00E54248" w:rsidP="00E54248">
      <w:pPr>
        <w:pStyle w:val="Naslov2"/>
        <w:rPr>
          <w:rFonts w:asciiTheme="minorHAnsi" w:eastAsiaTheme="minorHAnsi" w:hAnsiTheme="minorHAnsi"/>
          <w:sz w:val="24"/>
          <w:szCs w:val="24"/>
        </w:rPr>
      </w:pPr>
      <w:bookmarkStart w:id="0" w:name="_Hlk140149168"/>
      <w:r w:rsidRPr="00985F07">
        <w:rPr>
          <w:rFonts w:asciiTheme="minorHAnsi" w:eastAsiaTheme="minorHAnsi" w:hAnsiTheme="minorHAnsi"/>
          <w:sz w:val="24"/>
          <w:szCs w:val="24"/>
        </w:rPr>
        <w:t xml:space="preserve">OBRAZLOŽENJE </w:t>
      </w:r>
      <w:r w:rsidRPr="007A1002">
        <w:rPr>
          <w:rFonts w:asciiTheme="minorHAnsi" w:eastAsiaTheme="minorHAnsi" w:hAnsiTheme="minorHAnsi"/>
          <w:sz w:val="24"/>
          <w:szCs w:val="24"/>
          <w:u w:val="single"/>
        </w:rPr>
        <w:t>OPĆEG</w:t>
      </w:r>
      <w:r w:rsidRPr="00985F07">
        <w:rPr>
          <w:rFonts w:asciiTheme="minorHAnsi" w:eastAsiaTheme="minorHAnsi" w:hAnsiTheme="minorHAnsi"/>
          <w:sz w:val="24"/>
          <w:szCs w:val="24"/>
        </w:rPr>
        <w:t xml:space="preserve"> DIJELA </w:t>
      </w:r>
      <w:r w:rsidRPr="00985F07">
        <w:rPr>
          <w:rFonts w:asciiTheme="minorHAnsi" w:hAnsiTheme="minorHAnsi"/>
          <w:sz w:val="24"/>
          <w:szCs w:val="24"/>
        </w:rPr>
        <w:t>POLU</w:t>
      </w:r>
      <w:r w:rsidRPr="00985F07">
        <w:rPr>
          <w:rFonts w:asciiTheme="minorHAnsi" w:eastAsiaTheme="minorHAnsi" w:hAnsiTheme="minorHAnsi"/>
          <w:sz w:val="24"/>
          <w:szCs w:val="24"/>
        </w:rPr>
        <w:t>GODIŠNJEG IZVJEŠTAJA O IZVRŠENJU FINANCIJSKOG PLANA</w:t>
      </w:r>
    </w:p>
    <w:bookmarkEnd w:id="0"/>
    <w:p w14:paraId="13A12F8E" w14:textId="1CE5D649" w:rsidR="00E54248" w:rsidRPr="00985F07" w:rsidRDefault="00E54248" w:rsidP="00E54248">
      <w:pPr>
        <w:jc w:val="center"/>
        <w:rPr>
          <w:rFonts w:cs="Times New Roman"/>
          <w:b/>
          <w:sz w:val="24"/>
          <w:szCs w:val="24"/>
        </w:rPr>
      </w:pPr>
      <w:r w:rsidRPr="00985F07">
        <w:rPr>
          <w:rFonts w:cs="Times New Roman"/>
          <w:b/>
          <w:sz w:val="24"/>
          <w:szCs w:val="24"/>
        </w:rPr>
        <w:t>od 1. – 6. mjeseca 202</w:t>
      </w:r>
      <w:r w:rsidR="00243041">
        <w:rPr>
          <w:rFonts w:cs="Times New Roman"/>
          <w:b/>
          <w:sz w:val="24"/>
          <w:szCs w:val="24"/>
        </w:rPr>
        <w:t>6</w:t>
      </w:r>
      <w:r w:rsidRPr="00985F07">
        <w:rPr>
          <w:rFonts w:cs="Times New Roman"/>
          <w:b/>
          <w:sz w:val="24"/>
          <w:szCs w:val="24"/>
        </w:rPr>
        <w:t>. godine</w:t>
      </w:r>
    </w:p>
    <w:p w14:paraId="29AA0ED0" w14:textId="2CBB6D90" w:rsidR="00985F07" w:rsidRDefault="00985F07" w:rsidP="00985F07">
      <w:pPr>
        <w:pStyle w:val="Bezproreda"/>
      </w:pPr>
      <w:r w:rsidRPr="00985F07">
        <w:t>Iz prethodne 202</w:t>
      </w:r>
      <w:r w:rsidR="00243041">
        <w:t>5</w:t>
      </w:r>
      <w:r w:rsidRPr="00985F07">
        <w:t xml:space="preserve">. godine donesen je financijski rezultat u iznosu </w:t>
      </w:r>
      <w:r w:rsidR="00B42AEB">
        <w:t>-123.850,39</w:t>
      </w:r>
      <w:r w:rsidRPr="00985F07">
        <w:t xml:space="preserve"> eura. U tabličnom prikazu preneseni višak/manjak po izvorima:</w:t>
      </w:r>
    </w:p>
    <w:p w14:paraId="7C070C30" w14:textId="77777777" w:rsidR="00985F07" w:rsidRDefault="00985F07" w:rsidP="00985F07">
      <w:pPr>
        <w:pStyle w:val="Bezproreda"/>
      </w:pPr>
    </w:p>
    <w:tbl>
      <w:tblPr>
        <w:tblStyle w:val="Srednjareetka-Isticanje6"/>
        <w:tblW w:w="0" w:type="auto"/>
        <w:tblLook w:val="04A0" w:firstRow="1" w:lastRow="0" w:firstColumn="1" w:lastColumn="0" w:noHBand="0" w:noVBand="1"/>
      </w:tblPr>
      <w:tblGrid>
        <w:gridCol w:w="4535"/>
        <w:gridCol w:w="4517"/>
      </w:tblGrid>
      <w:tr w:rsidR="00985F07" w14:paraId="1C1D8353" w14:textId="77777777" w:rsidTr="00B42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56B8A58" w14:textId="77777777" w:rsidR="00985F07" w:rsidRPr="00530D60" w:rsidRDefault="00985F07" w:rsidP="00985F07">
            <w:pPr>
              <w:pStyle w:val="Bezproreda"/>
              <w:jc w:val="center"/>
              <w:rPr>
                <w:rFonts w:asciiTheme="minorHAnsi" w:hAnsiTheme="minorHAnsi"/>
              </w:rPr>
            </w:pPr>
            <w:r w:rsidRPr="00530D60">
              <w:rPr>
                <w:rFonts w:asciiTheme="minorHAnsi" w:hAnsiTheme="minorHAnsi"/>
              </w:rPr>
              <w:t>VIŠAK/MANJAK</w:t>
            </w:r>
          </w:p>
        </w:tc>
        <w:tc>
          <w:tcPr>
            <w:tcW w:w="4517" w:type="dxa"/>
          </w:tcPr>
          <w:p w14:paraId="79A72403" w14:textId="77777777" w:rsidR="00985F07" w:rsidRPr="00530D60" w:rsidRDefault="00985F07" w:rsidP="00985F07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30D60">
              <w:rPr>
                <w:rFonts w:asciiTheme="minorHAnsi" w:hAnsiTheme="minorHAnsi"/>
              </w:rPr>
              <w:t>IZNOS (euro)</w:t>
            </w:r>
          </w:p>
        </w:tc>
      </w:tr>
      <w:tr w:rsidR="00985F07" w14:paraId="2904B11A" w14:textId="77777777" w:rsidTr="00B42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343C0EC" w14:textId="40E644F1" w:rsidR="00985F07" w:rsidRPr="00530D60" w:rsidRDefault="00B42AEB" w:rsidP="00985F07">
            <w:pPr>
              <w:pStyle w:val="Bezproreda"/>
              <w:rPr>
                <w:rFonts w:asciiTheme="minorHAnsi" w:hAnsiTheme="minorHAnsi"/>
                <w:b w:val="0"/>
                <w:i/>
              </w:rPr>
            </w:pPr>
            <w:r>
              <w:rPr>
                <w:rFonts w:asciiTheme="minorHAnsi" w:hAnsiTheme="minorHAnsi"/>
                <w:b w:val="0"/>
                <w:i/>
              </w:rPr>
              <w:t>Manjak</w:t>
            </w:r>
          </w:p>
        </w:tc>
        <w:tc>
          <w:tcPr>
            <w:tcW w:w="4517" w:type="dxa"/>
          </w:tcPr>
          <w:p w14:paraId="494CF94C" w14:textId="303CD8DE" w:rsidR="00985F07" w:rsidRPr="003D73CC" w:rsidRDefault="00B42AEB" w:rsidP="00985F07">
            <w:pPr>
              <w:pStyle w:val="Bezprored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-123.850,39</w:t>
            </w:r>
            <w:r w:rsidR="00A81091" w:rsidRPr="003D73CC">
              <w:rPr>
                <w:b/>
                <w:bCs/>
                <w:i/>
              </w:rPr>
              <w:t xml:space="preserve"> </w:t>
            </w:r>
          </w:p>
        </w:tc>
      </w:tr>
      <w:tr w:rsidR="003D73CC" w14:paraId="3AEBB794" w14:textId="77777777" w:rsidTr="00B42A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47BF3C6" w14:textId="42607F18" w:rsidR="003D73CC" w:rsidRPr="00530D60" w:rsidRDefault="003D73CC" w:rsidP="00985F07">
            <w:pPr>
              <w:pStyle w:val="Bezproreda"/>
              <w:rPr>
                <w:i/>
              </w:rPr>
            </w:pPr>
            <w:r w:rsidRPr="00530D60">
              <w:rPr>
                <w:rFonts w:asciiTheme="minorHAnsi" w:hAnsiTheme="minorHAnsi"/>
                <w:b w:val="0"/>
                <w:i/>
              </w:rPr>
              <w:t xml:space="preserve">Izvor </w:t>
            </w:r>
            <w:r>
              <w:rPr>
                <w:rFonts w:asciiTheme="minorHAnsi" w:hAnsiTheme="minorHAnsi"/>
                <w:b w:val="0"/>
                <w:i/>
              </w:rPr>
              <w:t>3.1.1 vlastiti</w:t>
            </w:r>
          </w:p>
        </w:tc>
        <w:tc>
          <w:tcPr>
            <w:tcW w:w="4517" w:type="dxa"/>
          </w:tcPr>
          <w:p w14:paraId="4243B7B7" w14:textId="084F0DDE" w:rsidR="003D73CC" w:rsidRPr="00530D60" w:rsidRDefault="00B42AEB" w:rsidP="00985F0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>834,90</w:t>
            </w:r>
          </w:p>
        </w:tc>
      </w:tr>
      <w:tr w:rsidR="005C5E44" w14:paraId="54CD618B" w14:textId="77777777" w:rsidTr="00B42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3CF1AB0" w14:textId="3FD874DF" w:rsidR="005C5E44" w:rsidRPr="00530D60" w:rsidRDefault="003D73CC" w:rsidP="00985F07">
            <w:pPr>
              <w:pStyle w:val="Bezproreda"/>
              <w:rPr>
                <w:i/>
              </w:rPr>
            </w:pPr>
            <w:r w:rsidRPr="00530D60">
              <w:rPr>
                <w:rFonts w:asciiTheme="minorHAnsi" w:hAnsiTheme="minorHAnsi"/>
                <w:b w:val="0"/>
                <w:i/>
              </w:rPr>
              <w:t xml:space="preserve">Izvor </w:t>
            </w:r>
            <w:r>
              <w:rPr>
                <w:rFonts w:asciiTheme="minorHAnsi" w:hAnsiTheme="minorHAnsi"/>
                <w:b w:val="0"/>
                <w:i/>
              </w:rPr>
              <w:t>4.3.1 posebne namjene</w:t>
            </w:r>
          </w:p>
        </w:tc>
        <w:tc>
          <w:tcPr>
            <w:tcW w:w="4517" w:type="dxa"/>
          </w:tcPr>
          <w:p w14:paraId="7B3FAC99" w14:textId="21879B60" w:rsidR="005C5E44" w:rsidRPr="00530D60" w:rsidRDefault="00B42AEB" w:rsidP="009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>-9.394,82</w:t>
            </w:r>
          </w:p>
        </w:tc>
      </w:tr>
      <w:tr w:rsidR="00985F07" w14:paraId="0C19EC33" w14:textId="77777777" w:rsidTr="00B42A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40AF9C7" w14:textId="42EE641B" w:rsidR="00985F07" w:rsidRPr="00530D60" w:rsidRDefault="00985F07" w:rsidP="00985F07">
            <w:pPr>
              <w:pStyle w:val="Bezproreda"/>
              <w:rPr>
                <w:rFonts w:asciiTheme="minorHAnsi" w:hAnsiTheme="minorHAnsi"/>
                <w:b w:val="0"/>
                <w:i/>
              </w:rPr>
            </w:pPr>
            <w:r w:rsidRPr="00530D60">
              <w:rPr>
                <w:rFonts w:asciiTheme="minorHAnsi" w:hAnsiTheme="minorHAnsi"/>
                <w:b w:val="0"/>
                <w:i/>
              </w:rPr>
              <w:t xml:space="preserve">Izvor </w:t>
            </w:r>
            <w:r w:rsidR="003D73CC">
              <w:rPr>
                <w:rFonts w:asciiTheme="minorHAnsi" w:hAnsiTheme="minorHAnsi"/>
                <w:b w:val="0"/>
                <w:i/>
              </w:rPr>
              <w:t>5.2.2 pomoći</w:t>
            </w:r>
          </w:p>
        </w:tc>
        <w:tc>
          <w:tcPr>
            <w:tcW w:w="4517" w:type="dxa"/>
          </w:tcPr>
          <w:p w14:paraId="241D1E23" w14:textId="3497CF86" w:rsidR="00985F07" w:rsidRPr="00530D60" w:rsidRDefault="00B42AEB" w:rsidP="00985F0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>-131.277,97</w:t>
            </w:r>
            <w:r w:rsidR="00985F07" w:rsidRPr="00530D60">
              <w:rPr>
                <w:rFonts w:cs="Arial"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985F07" w14:paraId="308F62B2" w14:textId="77777777" w:rsidTr="00B42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59871EF1" w14:textId="15742B73" w:rsidR="00985F07" w:rsidRPr="00530D60" w:rsidRDefault="00985F07" w:rsidP="00985F07">
            <w:pPr>
              <w:pStyle w:val="Bezproreda"/>
              <w:rPr>
                <w:rFonts w:asciiTheme="minorHAnsi" w:hAnsiTheme="minorHAnsi"/>
                <w:b w:val="0"/>
                <w:i/>
              </w:rPr>
            </w:pPr>
            <w:r w:rsidRPr="00530D60">
              <w:rPr>
                <w:rFonts w:asciiTheme="minorHAnsi" w:hAnsiTheme="minorHAnsi"/>
                <w:b w:val="0"/>
                <w:i/>
              </w:rPr>
              <w:t>Izvor 6.1.1.</w:t>
            </w:r>
            <w:r w:rsidR="003D73CC">
              <w:rPr>
                <w:rFonts w:asciiTheme="minorHAnsi" w:hAnsiTheme="minorHAnsi"/>
                <w:b w:val="0"/>
                <w:i/>
              </w:rPr>
              <w:t xml:space="preserve"> donacije</w:t>
            </w:r>
          </w:p>
        </w:tc>
        <w:tc>
          <w:tcPr>
            <w:tcW w:w="4517" w:type="dxa"/>
          </w:tcPr>
          <w:p w14:paraId="2FBAE928" w14:textId="3B443758" w:rsidR="00985F07" w:rsidRPr="00530D60" w:rsidRDefault="00985F07" w:rsidP="009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4"/>
              </w:rPr>
            </w:pPr>
            <w:r w:rsidRPr="00530D60">
              <w:rPr>
                <w:rFonts w:cs="Arial"/>
                <w:i/>
                <w:iCs/>
                <w:sz w:val="24"/>
                <w:szCs w:val="24"/>
              </w:rPr>
              <w:t xml:space="preserve">       </w:t>
            </w:r>
            <w:r w:rsidR="00B42AEB">
              <w:rPr>
                <w:rFonts w:cs="Arial"/>
                <w:i/>
                <w:iCs/>
                <w:sz w:val="24"/>
                <w:szCs w:val="24"/>
              </w:rPr>
              <w:t>22.497,50</w:t>
            </w:r>
            <w:r w:rsidRPr="00530D60">
              <w:rPr>
                <w:rFonts w:cs="Arial"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B42AEB" w14:paraId="25006B09" w14:textId="77777777" w:rsidTr="00B42A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F50E428" w14:textId="040C94B8" w:rsidR="00B42AEB" w:rsidRPr="00530D60" w:rsidRDefault="00B42AEB" w:rsidP="00B42AEB">
            <w:pPr>
              <w:pStyle w:val="Bezproreda"/>
              <w:rPr>
                <w:i/>
              </w:rPr>
            </w:pPr>
            <w:r w:rsidRPr="00530D60">
              <w:rPr>
                <w:rFonts w:asciiTheme="minorHAnsi" w:hAnsiTheme="minorHAnsi"/>
                <w:b w:val="0"/>
                <w:i/>
              </w:rPr>
              <w:t>Izvor 1.1.</w:t>
            </w:r>
            <w:r>
              <w:rPr>
                <w:rFonts w:asciiTheme="minorHAnsi" w:hAnsiTheme="minorHAnsi"/>
                <w:b w:val="0"/>
                <w:i/>
              </w:rPr>
              <w:t xml:space="preserve">i 1.3 </w:t>
            </w:r>
            <w:proofErr w:type="spellStart"/>
            <w:r>
              <w:rPr>
                <w:rFonts w:asciiTheme="minorHAnsi" w:hAnsiTheme="minorHAnsi"/>
                <w:b w:val="0"/>
                <w:i/>
              </w:rPr>
              <w:t>dec</w:t>
            </w:r>
            <w:proofErr w:type="spellEnd"/>
            <w:r>
              <w:rPr>
                <w:rFonts w:asciiTheme="minorHAnsi" w:hAnsiTheme="minorHAnsi"/>
                <w:b w:val="0"/>
                <w:i/>
              </w:rPr>
              <w:t xml:space="preserve"> +izvan </w:t>
            </w:r>
            <w:proofErr w:type="spellStart"/>
            <w:r>
              <w:rPr>
                <w:rFonts w:asciiTheme="minorHAnsi" w:hAnsiTheme="minorHAnsi"/>
                <w:b w:val="0"/>
                <w:i/>
              </w:rPr>
              <w:t>dec</w:t>
            </w:r>
            <w:proofErr w:type="spellEnd"/>
            <w:r>
              <w:rPr>
                <w:rFonts w:asciiTheme="minorHAnsi" w:hAnsiTheme="minorHAnsi"/>
                <w:b w:val="0"/>
                <w:i/>
              </w:rPr>
              <w:t>.</w:t>
            </w:r>
          </w:p>
        </w:tc>
        <w:tc>
          <w:tcPr>
            <w:tcW w:w="4517" w:type="dxa"/>
          </w:tcPr>
          <w:p w14:paraId="7D4D9956" w14:textId="65DA1042" w:rsidR="00B42AEB" w:rsidRPr="00530D60" w:rsidRDefault="00B42AEB" w:rsidP="00B42AE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>-6.510,00</w:t>
            </w:r>
          </w:p>
        </w:tc>
      </w:tr>
    </w:tbl>
    <w:p w14:paraId="07CA253A" w14:textId="77777777" w:rsidR="00985F07" w:rsidRDefault="00985F07" w:rsidP="00985F07">
      <w:pPr>
        <w:pStyle w:val="Bezproreda"/>
      </w:pPr>
      <w:r>
        <w:t xml:space="preserve"> </w:t>
      </w:r>
    </w:p>
    <w:p w14:paraId="7102DE63" w14:textId="01301A73" w:rsidR="00A81091" w:rsidRDefault="00A81091" w:rsidP="00985F07">
      <w:pPr>
        <w:pStyle w:val="Bezproreda"/>
      </w:pPr>
      <w:r>
        <w:lastRenderedPageBreak/>
        <w:t xml:space="preserve">Preneseni </w:t>
      </w:r>
      <w:r w:rsidR="005F45E5">
        <w:t>rezultat</w:t>
      </w:r>
      <w:r w:rsidRPr="00975F46">
        <w:t xml:space="preserve"> implementiran</w:t>
      </w:r>
      <w:r>
        <w:t xml:space="preserve"> </w:t>
      </w:r>
      <w:r w:rsidR="005F45E5">
        <w:t>je</w:t>
      </w:r>
      <w:r>
        <w:t xml:space="preserve"> u financijski plan za 202</w:t>
      </w:r>
      <w:r w:rsidR="00B42AEB">
        <w:t>6</w:t>
      </w:r>
      <w:r>
        <w:t xml:space="preserve">. godinu, te su rashodi planirani u skladu s prenesenim </w:t>
      </w:r>
      <w:r w:rsidR="00B42AEB">
        <w:t>manjkom</w:t>
      </w:r>
      <w:r>
        <w:t xml:space="preserve"> i planiranim prihodima.</w:t>
      </w:r>
    </w:p>
    <w:p w14:paraId="59A1BF42" w14:textId="77777777" w:rsidR="00A81091" w:rsidRDefault="00A81091" w:rsidP="00985F07">
      <w:pPr>
        <w:pStyle w:val="Bezproreda"/>
      </w:pPr>
    </w:p>
    <w:p w14:paraId="0F151A6E" w14:textId="5C9BA09F" w:rsidR="003244F6" w:rsidRDefault="00A81091" w:rsidP="00A81091">
      <w:pPr>
        <w:pStyle w:val="Bezproreda"/>
      </w:pPr>
      <w:r w:rsidRPr="00A81091">
        <w:t xml:space="preserve">Od ukupno planiranih prihoda poslovanja, </w:t>
      </w:r>
      <w:r>
        <w:t>G</w:t>
      </w:r>
      <w:r w:rsidR="003244F6">
        <w:t>lazbena škola Frana Lhotke</w:t>
      </w:r>
      <w:r>
        <w:t xml:space="preserve"> Sisak</w:t>
      </w:r>
      <w:r w:rsidRPr="00A81091">
        <w:t xml:space="preserve"> ostvarila je </w:t>
      </w:r>
      <w:r w:rsidR="00D35B4A">
        <w:t>5</w:t>
      </w:r>
      <w:r w:rsidR="00DB12B6">
        <w:t>8</w:t>
      </w:r>
      <w:r w:rsidR="00C543AC">
        <w:t xml:space="preserve"> </w:t>
      </w:r>
      <w:r w:rsidRPr="00A81091">
        <w:t xml:space="preserve">%, </w:t>
      </w:r>
      <w:r w:rsidR="003244F6">
        <w:t>što je odgovarajući postotak za polugodišnji izvještaj</w:t>
      </w:r>
      <w:r w:rsidRPr="00A81091">
        <w:t>.</w:t>
      </w:r>
      <w:r w:rsidR="003244F6">
        <w:t xml:space="preserve"> Postotkom se izdvajaju:</w:t>
      </w:r>
      <w:r w:rsidRPr="00A81091">
        <w:t xml:space="preserve"> </w:t>
      </w:r>
    </w:p>
    <w:p w14:paraId="11391165" w14:textId="77777777" w:rsidR="007F6E37" w:rsidRDefault="007F6E37" w:rsidP="00A81091">
      <w:pPr>
        <w:pStyle w:val="Bezproreda"/>
      </w:pPr>
    </w:p>
    <w:p w14:paraId="17880368" w14:textId="7E880C25" w:rsidR="003244F6" w:rsidRDefault="003244F6" w:rsidP="003244F6">
      <w:pPr>
        <w:pStyle w:val="Bezproreda"/>
        <w:numPr>
          <w:ilvl w:val="0"/>
          <w:numId w:val="1"/>
        </w:numPr>
      </w:pPr>
      <w:r>
        <w:t>Vlastiti prihodi</w:t>
      </w:r>
      <w:r w:rsidR="007F6E37">
        <w:t xml:space="preserve"> 661</w:t>
      </w:r>
      <w:r>
        <w:t xml:space="preserve">-višestruko </w:t>
      </w:r>
      <w:r w:rsidR="00D35B4A">
        <w:t>smanjeni</w:t>
      </w:r>
      <w:r>
        <w:t xml:space="preserve"> zbog </w:t>
      </w:r>
      <w:r w:rsidR="00D35B4A">
        <w:t xml:space="preserve">preseljenja u novu zgradu škole te nemamo više dvoranu za </w:t>
      </w:r>
      <w:r>
        <w:t>iznajmljivanj</w:t>
      </w:r>
      <w:r w:rsidR="00D35B4A">
        <w:t>e, naplaćujemo samo za aparat za napitke</w:t>
      </w:r>
      <w:r w:rsidR="007C2D31">
        <w:t>-</w:t>
      </w:r>
      <w:r w:rsidR="00DB12B6">
        <w:t>27</w:t>
      </w:r>
      <w:r w:rsidR="007C2D31">
        <w:t>%</w:t>
      </w:r>
    </w:p>
    <w:p w14:paraId="401507CD" w14:textId="4446F49B" w:rsidR="007F6E37" w:rsidRDefault="007F6E37" w:rsidP="003244F6">
      <w:pPr>
        <w:pStyle w:val="Bezproreda"/>
        <w:numPr>
          <w:ilvl w:val="0"/>
          <w:numId w:val="1"/>
        </w:numPr>
      </w:pPr>
      <w:r>
        <w:t>Donacije 663-višestruko smanjene u 202</w:t>
      </w:r>
      <w:r w:rsidR="00DB12B6">
        <w:t>6</w:t>
      </w:r>
      <w:r>
        <w:t xml:space="preserve">, nakon velikog priliva donacija nakon potresa 29.12.2020 </w:t>
      </w:r>
    </w:p>
    <w:p w14:paraId="7122C03D" w14:textId="012509E3" w:rsidR="00DB12B6" w:rsidRDefault="00DB12B6" w:rsidP="003244F6">
      <w:pPr>
        <w:pStyle w:val="Bezproreda"/>
        <w:numPr>
          <w:ilvl w:val="0"/>
          <w:numId w:val="1"/>
        </w:numPr>
      </w:pPr>
      <w:r>
        <w:t>Nadležni proračun 671-prati povećane neplanirane izdatke za darovite učenike i instrumente pa je i postotak povećanja 220 i 430%</w:t>
      </w:r>
    </w:p>
    <w:p w14:paraId="6AD6CB3B" w14:textId="77777777" w:rsidR="007F6E37" w:rsidRDefault="007F6E37" w:rsidP="007F6E37">
      <w:pPr>
        <w:pStyle w:val="Bezproreda"/>
      </w:pPr>
    </w:p>
    <w:p w14:paraId="2D333F8A" w14:textId="69FA3D78" w:rsidR="00A81091" w:rsidRDefault="00A81091" w:rsidP="007F6E37">
      <w:pPr>
        <w:pStyle w:val="Bezproreda"/>
      </w:pPr>
      <w:r w:rsidRPr="00A81091">
        <w:t>Pregled ostvarenja prihoda prema ekonomskoj klasifikaciji na razini skupine daje se u tabličnom prikazu:</w:t>
      </w:r>
    </w:p>
    <w:p w14:paraId="22194E93" w14:textId="77777777" w:rsidR="00530D60" w:rsidRPr="00A81091" w:rsidRDefault="00530D60" w:rsidP="00A81091">
      <w:pPr>
        <w:pStyle w:val="Bezproreda"/>
      </w:pPr>
    </w:p>
    <w:p w14:paraId="3FE83525" w14:textId="77777777" w:rsidR="00985F07" w:rsidRPr="00530D60" w:rsidRDefault="00985F07" w:rsidP="00985F07">
      <w:pPr>
        <w:pStyle w:val="Bezproreda"/>
      </w:pPr>
    </w:p>
    <w:tbl>
      <w:tblPr>
        <w:tblStyle w:val="Srednjareetka-Isticanje6"/>
        <w:tblW w:w="0" w:type="auto"/>
        <w:tblLook w:val="04A0" w:firstRow="1" w:lastRow="0" w:firstColumn="1" w:lastColumn="0" w:noHBand="0" w:noVBand="1"/>
      </w:tblPr>
      <w:tblGrid>
        <w:gridCol w:w="1009"/>
        <w:gridCol w:w="3517"/>
        <w:gridCol w:w="1964"/>
        <w:gridCol w:w="1505"/>
        <w:gridCol w:w="1057"/>
      </w:tblGrid>
      <w:tr w:rsidR="00530D60" w:rsidRPr="008633F4" w14:paraId="3B53C8FA" w14:textId="77777777" w:rsidTr="003D7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4A4B9AD1" w14:textId="77777777" w:rsidR="00530D60" w:rsidRPr="00835B05" w:rsidRDefault="00530D60" w:rsidP="00835B05">
            <w:pPr>
              <w:pStyle w:val="Bezproreda"/>
              <w:jc w:val="center"/>
              <w:rPr>
                <w:rFonts w:asciiTheme="minorHAnsi" w:hAnsiTheme="minorHAnsi"/>
              </w:rPr>
            </w:pPr>
            <w:bookmarkStart w:id="1" w:name="_Hlk140145448"/>
            <w:r w:rsidRPr="00835B05">
              <w:rPr>
                <w:rFonts w:asciiTheme="minorHAnsi" w:hAnsiTheme="minorHAnsi"/>
              </w:rPr>
              <w:t>Skupina</w:t>
            </w:r>
          </w:p>
        </w:tc>
        <w:tc>
          <w:tcPr>
            <w:tcW w:w="3517" w:type="dxa"/>
          </w:tcPr>
          <w:p w14:paraId="517F1D9D" w14:textId="77777777" w:rsidR="00530D60" w:rsidRPr="00835B05" w:rsidRDefault="00530D60" w:rsidP="00835B05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 w:rsidRPr="00835B05">
              <w:rPr>
                <w:rFonts w:asciiTheme="minorHAnsi" w:eastAsiaTheme="minorHAnsi" w:hAnsiTheme="minorHAnsi"/>
              </w:rPr>
              <w:t>NAZIV PRIHODA</w:t>
            </w:r>
          </w:p>
        </w:tc>
        <w:tc>
          <w:tcPr>
            <w:tcW w:w="1964" w:type="dxa"/>
          </w:tcPr>
          <w:p w14:paraId="149FFA23" w14:textId="35295F7B" w:rsidR="00530D60" w:rsidRPr="00835B05" w:rsidRDefault="00530D60" w:rsidP="00835B05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 w:rsidRPr="00835B05">
              <w:rPr>
                <w:rFonts w:asciiTheme="minorHAnsi" w:eastAsiaTheme="minorHAnsi" w:hAnsiTheme="minorHAnsi"/>
              </w:rPr>
              <w:t>PLAN 202</w:t>
            </w:r>
            <w:r w:rsidR="00776E07">
              <w:rPr>
                <w:rFonts w:asciiTheme="minorHAnsi" w:eastAsiaTheme="minorHAnsi" w:hAnsiTheme="minorHAnsi"/>
              </w:rPr>
              <w:t>6</w:t>
            </w:r>
            <w:r w:rsidRPr="00835B05">
              <w:rPr>
                <w:rFonts w:asciiTheme="minorHAnsi" w:eastAsiaTheme="minorHAnsi" w:hAnsiTheme="minorHAnsi"/>
              </w:rPr>
              <w:t>.</w:t>
            </w:r>
          </w:p>
        </w:tc>
        <w:tc>
          <w:tcPr>
            <w:tcW w:w="1505" w:type="dxa"/>
          </w:tcPr>
          <w:p w14:paraId="584BCBFB" w14:textId="40D8A75D" w:rsidR="00530D60" w:rsidRPr="00835B05" w:rsidRDefault="00530D60" w:rsidP="00835B05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 w:rsidRPr="00835B05">
              <w:rPr>
                <w:rFonts w:asciiTheme="minorHAnsi" w:eastAsiaTheme="minorHAnsi" w:hAnsiTheme="minorHAnsi"/>
              </w:rPr>
              <w:t>OSTVARENJE 1.- 6. 202</w:t>
            </w:r>
            <w:r w:rsidR="00776E07">
              <w:rPr>
                <w:rFonts w:asciiTheme="minorHAnsi" w:eastAsiaTheme="minorHAnsi" w:hAnsiTheme="minorHAnsi"/>
              </w:rPr>
              <w:t>6</w:t>
            </w:r>
            <w:r w:rsidRPr="00835B05">
              <w:rPr>
                <w:rFonts w:asciiTheme="minorHAnsi" w:eastAsiaTheme="minorHAnsi" w:hAnsiTheme="minorHAnsi"/>
              </w:rPr>
              <w:t>.</w:t>
            </w:r>
          </w:p>
        </w:tc>
        <w:tc>
          <w:tcPr>
            <w:tcW w:w="1057" w:type="dxa"/>
          </w:tcPr>
          <w:p w14:paraId="6EDD5005" w14:textId="77777777" w:rsidR="00530D60" w:rsidRPr="00835B05" w:rsidRDefault="00530D60" w:rsidP="00835B05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 w:rsidRPr="00835B05">
              <w:rPr>
                <w:rFonts w:asciiTheme="minorHAnsi" w:eastAsiaTheme="minorHAnsi" w:hAnsiTheme="minorHAnsi"/>
              </w:rPr>
              <w:t>INDEKS</w:t>
            </w:r>
          </w:p>
        </w:tc>
      </w:tr>
      <w:tr w:rsidR="00530D60" w:rsidRPr="008633F4" w14:paraId="35671D1F" w14:textId="77777777" w:rsidTr="003D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1851EDB9" w14:textId="77777777" w:rsidR="00530D60" w:rsidRPr="00835B05" w:rsidRDefault="00530D60" w:rsidP="00530D60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835B05">
              <w:rPr>
                <w:rFonts w:asciiTheme="minorHAnsi" w:hAnsiTheme="minorHAnsi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</w:tcPr>
          <w:p w14:paraId="1A198FF3" w14:textId="77777777" w:rsidR="00530D60" w:rsidRPr="008633F4" w:rsidRDefault="00530D60" w:rsidP="007E6F9D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33F4">
              <w:rPr>
                <w:b/>
              </w:rPr>
              <w:t>Prihodi poslovanja</w:t>
            </w:r>
          </w:p>
        </w:tc>
        <w:tc>
          <w:tcPr>
            <w:tcW w:w="1964" w:type="dxa"/>
            <w:vAlign w:val="center"/>
          </w:tcPr>
          <w:p w14:paraId="61B42A87" w14:textId="5C77A003" w:rsidR="00530D60" w:rsidRPr="003244F6" w:rsidRDefault="00134A0A" w:rsidP="00835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 w:rsidRPr="003244F6">
              <w:rPr>
                <w:rFonts w:cs="Times New Roman"/>
                <w:b/>
                <w:sz w:val="24"/>
                <w:szCs w:val="24"/>
              </w:rPr>
              <w:t>1.</w:t>
            </w:r>
            <w:r w:rsidR="00CA4F11">
              <w:rPr>
                <w:rFonts w:cs="Times New Roman"/>
                <w:b/>
                <w:sz w:val="24"/>
                <w:szCs w:val="24"/>
              </w:rPr>
              <w:t>7</w:t>
            </w:r>
            <w:r w:rsidR="005F45E5">
              <w:rPr>
                <w:rFonts w:cs="Times New Roman"/>
                <w:b/>
                <w:sz w:val="24"/>
                <w:szCs w:val="24"/>
              </w:rPr>
              <w:t>05.605,00</w:t>
            </w:r>
          </w:p>
        </w:tc>
        <w:tc>
          <w:tcPr>
            <w:tcW w:w="1505" w:type="dxa"/>
            <w:vAlign w:val="center"/>
          </w:tcPr>
          <w:p w14:paraId="57D0614C" w14:textId="3BCB9C76" w:rsidR="00530D60" w:rsidRPr="003244F6" w:rsidRDefault="009470AE" w:rsidP="00835B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982.856,62</w:t>
            </w:r>
          </w:p>
        </w:tc>
        <w:tc>
          <w:tcPr>
            <w:tcW w:w="1057" w:type="dxa"/>
            <w:vAlign w:val="center"/>
          </w:tcPr>
          <w:p w14:paraId="70317BCB" w14:textId="4F42CEE2" w:rsidR="00530D60" w:rsidRPr="003244F6" w:rsidRDefault="009470AE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58%</w:t>
            </w:r>
          </w:p>
        </w:tc>
      </w:tr>
      <w:tr w:rsidR="00530D60" w:rsidRPr="008633F4" w14:paraId="030DEF1E" w14:textId="77777777" w:rsidTr="003D73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4FD50A33" w14:textId="472C5B8F" w:rsidR="00530D60" w:rsidRPr="00835B05" w:rsidRDefault="00530D60" w:rsidP="00530D60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63</w:t>
            </w:r>
            <w:r w:rsidR="008633F4"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517" w:type="dxa"/>
          </w:tcPr>
          <w:p w14:paraId="3AF51B7F" w14:textId="48CD6F45" w:rsidR="00530D60" w:rsidRPr="008633F4" w:rsidRDefault="00134A0A" w:rsidP="007E6F9D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Tekuće pomoći proračunskim korisnicima od nenadležnog proračuna</w:t>
            </w:r>
          </w:p>
        </w:tc>
        <w:tc>
          <w:tcPr>
            <w:tcW w:w="1964" w:type="dxa"/>
            <w:vAlign w:val="center"/>
          </w:tcPr>
          <w:p w14:paraId="682CB039" w14:textId="77777777" w:rsidR="008633F4" w:rsidRPr="008633F4" w:rsidRDefault="008633F4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3FA0CFFC" w14:textId="789419A4" w:rsidR="00530D60" w:rsidRDefault="00AC2B8C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="00E01ED9">
              <w:rPr>
                <w:rFonts w:cs="Times New Roman"/>
                <w:sz w:val="24"/>
                <w:szCs w:val="24"/>
              </w:rPr>
              <w:t>1.</w:t>
            </w:r>
            <w:r w:rsidR="009470AE">
              <w:rPr>
                <w:rFonts w:cs="Times New Roman"/>
                <w:sz w:val="24"/>
                <w:szCs w:val="24"/>
              </w:rPr>
              <w:t>520</w:t>
            </w:r>
            <w:r w:rsidR="003D73CC">
              <w:rPr>
                <w:rFonts w:cs="Times New Roman"/>
                <w:sz w:val="24"/>
                <w:szCs w:val="24"/>
              </w:rPr>
              <w:t>.000,00</w:t>
            </w:r>
          </w:p>
          <w:p w14:paraId="157179CA" w14:textId="64A8AC60" w:rsidR="003D73CC" w:rsidRPr="008633F4" w:rsidRDefault="003D73CC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3E62DE75" w14:textId="774574E4" w:rsidR="00D35B4A" w:rsidRPr="008633F4" w:rsidRDefault="00FF2820" w:rsidP="00D35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9470AE">
              <w:rPr>
                <w:rFonts w:cs="Times New Roman"/>
                <w:sz w:val="24"/>
                <w:szCs w:val="24"/>
              </w:rPr>
              <w:t>830.359,00</w:t>
            </w:r>
          </w:p>
        </w:tc>
        <w:tc>
          <w:tcPr>
            <w:tcW w:w="1057" w:type="dxa"/>
            <w:vAlign w:val="center"/>
          </w:tcPr>
          <w:p w14:paraId="10A0C764" w14:textId="2C586BA5" w:rsidR="00530D60" w:rsidRPr="008633F4" w:rsidRDefault="00D35B4A" w:rsidP="00C54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9470A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30D60" w:rsidRPr="008633F4" w14:paraId="0ED31EBC" w14:textId="77777777" w:rsidTr="003D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240A26BC" w14:textId="0BC15777" w:rsidR="00530D60" w:rsidRPr="00835B05" w:rsidRDefault="00530D60" w:rsidP="00530D60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65</w:t>
            </w:r>
            <w:r w:rsidR="008633F4"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517" w:type="dxa"/>
          </w:tcPr>
          <w:p w14:paraId="347CCFDE" w14:textId="5340B026" w:rsidR="00530D60" w:rsidRPr="008633F4" w:rsidRDefault="00E01ED9" w:rsidP="008633F4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Ostali nespomenuti prihodi- po posebnim propisima</w:t>
            </w:r>
          </w:p>
        </w:tc>
        <w:tc>
          <w:tcPr>
            <w:tcW w:w="1964" w:type="dxa"/>
            <w:vAlign w:val="center"/>
          </w:tcPr>
          <w:p w14:paraId="333F3BC2" w14:textId="77777777" w:rsidR="008633F4" w:rsidRPr="008633F4" w:rsidRDefault="008633F4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1BE45F97" w14:textId="77777777" w:rsidR="00835B05" w:rsidRDefault="00835B05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2333DCBA" w14:textId="654B7487" w:rsidR="00530D60" w:rsidRPr="008633F4" w:rsidRDefault="009470AE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AC2B8C">
              <w:rPr>
                <w:rFonts w:cs="Times New Roman"/>
                <w:sz w:val="24"/>
                <w:szCs w:val="24"/>
              </w:rPr>
              <w:t>0.000</w:t>
            </w:r>
            <w:r w:rsidR="00E01ED9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505" w:type="dxa"/>
            <w:vAlign w:val="center"/>
          </w:tcPr>
          <w:p w14:paraId="123F53C0" w14:textId="77777777" w:rsidR="00E01ED9" w:rsidRDefault="00E01ED9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220D4364" w14:textId="77777777" w:rsidR="00E01ED9" w:rsidRDefault="00E01ED9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6AF066DB" w14:textId="1160FF72" w:rsidR="009470AE" w:rsidRPr="008633F4" w:rsidRDefault="009470AE" w:rsidP="00947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53.700,00</w:t>
            </w:r>
          </w:p>
        </w:tc>
        <w:tc>
          <w:tcPr>
            <w:tcW w:w="1057" w:type="dxa"/>
            <w:vAlign w:val="center"/>
          </w:tcPr>
          <w:p w14:paraId="23A6E0A9" w14:textId="77777777" w:rsidR="008633F4" w:rsidRDefault="008633F4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54058C09" w14:textId="77777777" w:rsidR="00835B05" w:rsidRDefault="00835B05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73DA0A89" w14:textId="65A57E45" w:rsidR="00530D60" w:rsidRPr="008633F4" w:rsidRDefault="009470AE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CA4F11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30D60" w:rsidRPr="008633F4" w14:paraId="639204A6" w14:textId="77777777" w:rsidTr="003D73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544EDA9A" w14:textId="134533E5" w:rsidR="00530D60" w:rsidRPr="00835B05" w:rsidRDefault="00530D60" w:rsidP="00530D60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66</w:t>
            </w:r>
            <w:r w:rsidR="008633F4"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517" w:type="dxa"/>
          </w:tcPr>
          <w:p w14:paraId="70252AA5" w14:textId="491DB953" w:rsidR="00530D60" w:rsidRPr="008633F4" w:rsidRDefault="008633F4" w:rsidP="007E6F9D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633F4">
              <w:t xml:space="preserve">Prihodi od prodaje proizvoda i robe te pruženih usluga </w:t>
            </w:r>
          </w:p>
        </w:tc>
        <w:tc>
          <w:tcPr>
            <w:tcW w:w="1964" w:type="dxa"/>
            <w:vAlign w:val="center"/>
          </w:tcPr>
          <w:p w14:paraId="5CE200F0" w14:textId="77777777" w:rsidR="00835B05" w:rsidRDefault="00835B05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654AE0E9" w14:textId="42514F88" w:rsidR="00530D60" w:rsidRPr="008633F4" w:rsidRDefault="00AC2B8C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2.500</w:t>
            </w:r>
            <w:r w:rsidR="00835B05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505" w:type="dxa"/>
            <w:vAlign w:val="center"/>
          </w:tcPr>
          <w:p w14:paraId="04A32FCD" w14:textId="77777777" w:rsidR="00835B05" w:rsidRDefault="00835B05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036D8732" w14:textId="5B51DD1F" w:rsidR="00530D60" w:rsidRPr="008633F4" w:rsidRDefault="009470AE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663,70</w:t>
            </w:r>
          </w:p>
        </w:tc>
        <w:tc>
          <w:tcPr>
            <w:tcW w:w="1057" w:type="dxa"/>
            <w:vAlign w:val="center"/>
          </w:tcPr>
          <w:p w14:paraId="1BE833BA" w14:textId="77777777" w:rsidR="00530D60" w:rsidRDefault="00530D60" w:rsidP="00C54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361520A4" w14:textId="31746115" w:rsidR="00835B05" w:rsidRPr="008633F4" w:rsidRDefault="009470AE" w:rsidP="00C54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</w:tr>
      <w:tr w:rsidR="008633F4" w:rsidRPr="008633F4" w14:paraId="26C5E13A" w14:textId="77777777" w:rsidTr="003D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73C942AC" w14:textId="60E48C7D" w:rsidR="008633F4" w:rsidRPr="00835B05" w:rsidRDefault="008633F4" w:rsidP="00530D60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663</w:t>
            </w:r>
          </w:p>
        </w:tc>
        <w:tc>
          <w:tcPr>
            <w:tcW w:w="3517" w:type="dxa"/>
          </w:tcPr>
          <w:p w14:paraId="0B0FAFAE" w14:textId="77777777" w:rsidR="008633F4" w:rsidRPr="008633F4" w:rsidRDefault="00835B05" w:rsidP="007E6F9D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5B05">
              <w:t>Donacije od pravnih i fizičkih osoba izvan općeg proračuna</w:t>
            </w:r>
          </w:p>
        </w:tc>
        <w:tc>
          <w:tcPr>
            <w:tcW w:w="1964" w:type="dxa"/>
            <w:vAlign w:val="center"/>
          </w:tcPr>
          <w:p w14:paraId="73D36EF7" w14:textId="77777777" w:rsidR="00835B05" w:rsidRDefault="00835B05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1154E1E2" w14:textId="17DE62BB" w:rsidR="008633F4" w:rsidRPr="008633F4" w:rsidRDefault="00CA4F11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AC2B8C">
              <w:rPr>
                <w:rFonts w:cs="Times New Roman"/>
                <w:sz w:val="24"/>
                <w:szCs w:val="24"/>
              </w:rPr>
              <w:t>.000</w:t>
            </w:r>
            <w:r w:rsidR="00E01ED9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505" w:type="dxa"/>
            <w:vAlign w:val="center"/>
          </w:tcPr>
          <w:p w14:paraId="006A612A" w14:textId="77777777" w:rsidR="008633F4" w:rsidRDefault="008633F4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0C1E355E" w14:textId="219936DD" w:rsidR="00835B05" w:rsidRPr="008633F4" w:rsidRDefault="00AD0DBF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29,00</w:t>
            </w:r>
          </w:p>
        </w:tc>
        <w:tc>
          <w:tcPr>
            <w:tcW w:w="1057" w:type="dxa"/>
            <w:vAlign w:val="center"/>
          </w:tcPr>
          <w:p w14:paraId="7DF217F6" w14:textId="77777777" w:rsidR="008633F4" w:rsidRDefault="008633F4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4B8E2247" w14:textId="1C8391F0" w:rsidR="00835B05" w:rsidRPr="008633F4" w:rsidRDefault="00AD0DBF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30D60" w:rsidRPr="008633F4" w14:paraId="00637586" w14:textId="77777777" w:rsidTr="003D73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105E22F9" w14:textId="3AEE8F5F" w:rsidR="00530D60" w:rsidRPr="00835B05" w:rsidRDefault="00530D60" w:rsidP="00530D60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835B05">
              <w:rPr>
                <w:rFonts w:asciiTheme="minorHAnsi" w:hAnsiTheme="minorHAnsi" w:cs="Times New Roman"/>
                <w:b w:val="0"/>
                <w:sz w:val="24"/>
                <w:szCs w:val="24"/>
              </w:rPr>
              <w:t>67</w:t>
            </w:r>
            <w:r w:rsidR="00E01ED9">
              <w:rPr>
                <w:rFonts w:asciiTheme="minorHAnsi" w:hAnsiTheme="minorHAnsi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517" w:type="dxa"/>
          </w:tcPr>
          <w:p w14:paraId="06706714" w14:textId="1756A257" w:rsidR="00530D60" w:rsidRPr="008633F4" w:rsidRDefault="00835B05" w:rsidP="007E6F9D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5B05">
              <w:t>Prihodi iz nadležnog proračuna</w:t>
            </w:r>
            <w:r w:rsidR="00E01ED9">
              <w:t xml:space="preserve"> za rashode poslovanja</w:t>
            </w:r>
            <w:r w:rsidR="000035D5">
              <w:t>-DECENTR.</w:t>
            </w:r>
            <w:r w:rsidR="00AC2B8C">
              <w:t>1.3</w:t>
            </w:r>
          </w:p>
        </w:tc>
        <w:tc>
          <w:tcPr>
            <w:tcW w:w="1964" w:type="dxa"/>
            <w:vAlign w:val="center"/>
          </w:tcPr>
          <w:p w14:paraId="212F1BB8" w14:textId="77777777" w:rsidR="00530D60" w:rsidRDefault="00530D60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27473730" w14:textId="0A6341A1" w:rsidR="00835B05" w:rsidRPr="008633F4" w:rsidRDefault="00CA4F11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</w:t>
            </w:r>
            <w:r w:rsidR="00AC2B8C">
              <w:rPr>
                <w:rFonts w:cs="Times New Roman"/>
                <w:sz w:val="24"/>
                <w:szCs w:val="24"/>
              </w:rPr>
              <w:t>.630</w:t>
            </w:r>
            <w:r w:rsidR="000035D5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505" w:type="dxa"/>
            <w:vAlign w:val="center"/>
          </w:tcPr>
          <w:p w14:paraId="721D0201" w14:textId="77777777" w:rsidR="00530D60" w:rsidRDefault="00530D60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5DE2CAD6" w14:textId="53D52D3E" w:rsidR="00835B05" w:rsidRPr="008633F4" w:rsidRDefault="00FF2820" w:rsidP="007F6E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68.155,00</w:t>
            </w:r>
          </w:p>
        </w:tc>
        <w:tc>
          <w:tcPr>
            <w:tcW w:w="1057" w:type="dxa"/>
            <w:vAlign w:val="center"/>
          </w:tcPr>
          <w:p w14:paraId="608C51ED" w14:textId="77777777" w:rsidR="00530D60" w:rsidRDefault="00530D60" w:rsidP="00C54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  <w:p w14:paraId="022FD74E" w14:textId="47FB36DF" w:rsidR="00835B05" w:rsidRPr="008633F4" w:rsidRDefault="00DB12B6" w:rsidP="00C54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</w:p>
        </w:tc>
      </w:tr>
      <w:tr w:rsidR="000035D5" w:rsidRPr="008633F4" w14:paraId="42B5D531" w14:textId="77777777" w:rsidTr="003D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02A05347" w14:textId="6CFF01EE" w:rsidR="000035D5" w:rsidRPr="000035D5" w:rsidRDefault="000035D5" w:rsidP="000035D5">
            <w:pPr>
              <w:jc w:val="center"/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</w:rPr>
            </w:pPr>
            <w:r w:rsidRPr="000035D5"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</w:rPr>
              <w:t>671</w:t>
            </w:r>
          </w:p>
        </w:tc>
        <w:tc>
          <w:tcPr>
            <w:tcW w:w="3517" w:type="dxa"/>
          </w:tcPr>
          <w:p w14:paraId="544FDF89" w14:textId="77777777" w:rsidR="00AC2B8C" w:rsidRDefault="000035D5" w:rsidP="000035D5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5D5">
              <w:t>Prihodi iz nadležnog proračuna za rashode poslovanja-</w:t>
            </w:r>
          </w:p>
          <w:p w14:paraId="5BA77ABD" w14:textId="54D6ED06" w:rsidR="000035D5" w:rsidRPr="000035D5" w:rsidRDefault="00AC2B8C" w:rsidP="000035D5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opći prihodi 1.1.</w:t>
            </w:r>
          </w:p>
        </w:tc>
        <w:tc>
          <w:tcPr>
            <w:tcW w:w="1964" w:type="dxa"/>
            <w:vAlign w:val="center"/>
          </w:tcPr>
          <w:p w14:paraId="4617F66B" w14:textId="7121CFFE" w:rsidR="000035D5" w:rsidRDefault="009470AE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1.875</w:t>
            </w:r>
            <w:r w:rsidR="00CA4F11">
              <w:rPr>
                <w:rFonts w:cs="Times New Roman"/>
                <w:sz w:val="24"/>
                <w:szCs w:val="24"/>
              </w:rPr>
              <w:t>,00</w:t>
            </w:r>
          </w:p>
          <w:p w14:paraId="3BEE0B7B" w14:textId="3818FAE1" w:rsidR="00AC2B8C" w:rsidRPr="000035D5" w:rsidRDefault="009470AE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CA4F11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="00CA4F11">
              <w:rPr>
                <w:rFonts w:cs="Times New Roman"/>
                <w:sz w:val="24"/>
                <w:szCs w:val="24"/>
              </w:rPr>
              <w:t>00,00</w:t>
            </w:r>
          </w:p>
        </w:tc>
        <w:tc>
          <w:tcPr>
            <w:tcW w:w="1505" w:type="dxa"/>
            <w:vAlign w:val="center"/>
          </w:tcPr>
          <w:p w14:paraId="15EF1863" w14:textId="2C04500A" w:rsidR="000035D5" w:rsidRDefault="00FF2820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4.137,72</w:t>
            </w:r>
          </w:p>
          <w:p w14:paraId="18EC2B9B" w14:textId="08362BE4" w:rsidR="002F4D1F" w:rsidRPr="000035D5" w:rsidRDefault="00FF2820" w:rsidP="007F6E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25.812,20</w:t>
            </w:r>
          </w:p>
        </w:tc>
        <w:tc>
          <w:tcPr>
            <w:tcW w:w="1057" w:type="dxa"/>
            <w:vAlign w:val="center"/>
          </w:tcPr>
          <w:p w14:paraId="21BEC475" w14:textId="5E64672F" w:rsidR="000035D5" w:rsidRDefault="00DB12B6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220</w:t>
            </w:r>
          </w:p>
          <w:p w14:paraId="5324B80E" w14:textId="135BDDB8" w:rsidR="002F4D1F" w:rsidRPr="003244F6" w:rsidRDefault="00DB12B6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430</w:t>
            </w:r>
          </w:p>
        </w:tc>
      </w:tr>
      <w:tr w:rsidR="000035D5" w:rsidRPr="008633F4" w14:paraId="479E1C33" w14:textId="77777777" w:rsidTr="003D73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54C0860D" w14:textId="35D37386" w:rsidR="000035D5" w:rsidRPr="00835B05" w:rsidRDefault="00AC2B8C" w:rsidP="000035D5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>922</w:t>
            </w:r>
          </w:p>
        </w:tc>
        <w:tc>
          <w:tcPr>
            <w:tcW w:w="3517" w:type="dxa"/>
          </w:tcPr>
          <w:p w14:paraId="78E384F9" w14:textId="394BE8E8" w:rsidR="000035D5" w:rsidRPr="008633F4" w:rsidRDefault="00AC2B8C" w:rsidP="00003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višak</w:t>
            </w:r>
          </w:p>
        </w:tc>
        <w:tc>
          <w:tcPr>
            <w:tcW w:w="1964" w:type="dxa"/>
          </w:tcPr>
          <w:p w14:paraId="539796D0" w14:textId="21E0EA48" w:rsidR="000035D5" w:rsidRPr="00835B05" w:rsidRDefault="009470AE" w:rsidP="00AC2B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AC2B8C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AC2B8C">
              <w:rPr>
                <w:rFonts w:cs="Times New Roman"/>
                <w:sz w:val="24"/>
                <w:szCs w:val="24"/>
              </w:rPr>
              <w:t>00,00</w:t>
            </w:r>
          </w:p>
        </w:tc>
        <w:tc>
          <w:tcPr>
            <w:tcW w:w="1505" w:type="dxa"/>
          </w:tcPr>
          <w:p w14:paraId="79F6A870" w14:textId="650D4077" w:rsidR="000035D5" w:rsidRPr="00835B05" w:rsidRDefault="000035D5" w:rsidP="000035D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15570D18" w14:textId="1E0C9DC5" w:rsidR="000035D5" w:rsidRPr="00835B05" w:rsidRDefault="000035D5" w:rsidP="000035D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bookmarkEnd w:id="1"/>
    </w:tbl>
    <w:p w14:paraId="17AC9923" w14:textId="77777777" w:rsidR="00E54248" w:rsidRPr="008633F4" w:rsidRDefault="00E54248" w:rsidP="00E54248">
      <w:pPr>
        <w:rPr>
          <w:rFonts w:cs="Times New Roman"/>
          <w:b/>
          <w:sz w:val="24"/>
          <w:szCs w:val="24"/>
        </w:rPr>
      </w:pPr>
    </w:p>
    <w:p w14:paraId="537B8790" w14:textId="25BCCD11" w:rsidR="00E54248" w:rsidRDefault="00C543AC" w:rsidP="00E54248">
      <w:pPr>
        <w:rPr>
          <w:rFonts w:cstheme="minorHAnsi"/>
        </w:rPr>
      </w:pPr>
      <w:r w:rsidRPr="00EB1872">
        <w:rPr>
          <w:rFonts w:cstheme="minorHAnsi"/>
          <w:bCs/>
          <w:sz w:val="24"/>
          <w:szCs w:val="24"/>
        </w:rPr>
        <w:t xml:space="preserve">Od ukupno planiranih rashoda ostvareno je </w:t>
      </w:r>
      <w:r w:rsidR="005A6C12">
        <w:rPr>
          <w:rFonts w:cstheme="minorHAnsi"/>
          <w:bCs/>
          <w:sz w:val="24"/>
          <w:szCs w:val="24"/>
        </w:rPr>
        <w:t>5</w:t>
      </w:r>
      <w:r w:rsidR="00CA4F11">
        <w:rPr>
          <w:rFonts w:cstheme="minorHAnsi"/>
          <w:bCs/>
          <w:sz w:val="24"/>
          <w:szCs w:val="24"/>
        </w:rPr>
        <w:t>6</w:t>
      </w:r>
      <w:r w:rsidRPr="00EB1872">
        <w:rPr>
          <w:rFonts w:cstheme="minorHAnsi"/>
          <w:bCs/>
          <w:sz w:val="24"/>
          <w:szCs w:val="24"/>
        </w:rPr>
        <w:t xml:space="preserve"> %</w:t>
      </w:r>
      <w:r w:rsidR="00EB1872" w:rsidRPr="00EB1872">
        <w:rPr>
          <w:rFonts w:cstheme="minorHAnsi"/>
          <w:bCs/>
          <w:sz w:val="24"/>
          <w:szCs w:val="24"/>
        </w:rPr>
        <w:t xml:space="preserve"> </w:t>
      </w:r>
      <w:r w:rsidR="00EB1872" w:rsidRPr="00EB1872">
        <w:rPr>
          <w:rFonts w:cstheme="minorHAnsi"/>
        </w:rPr>
        <w:t xml:space="preserve"> što je odgovarajući postotak za polugodišnji izvještaj.</w:t>
      </w:r>
      <w:r w:rsidR="00EB1872">
        <w:rPr>
          <w:rFonts w:cstheme="minorHAnsi"/>
        </w:rPr>
        <w:t xml:space="preserve"> Postotkom se izdvajaju:</w:t>
      </w:r>
    </w:p>
    <w:p w14:paraId="1592E1D6" w14:textId="34C048A6" w:rsidR="00EB1872" w:rsidRDefault="00027053" w:rsidP="00EB1872">
      <w:pPr>
        <w:pStyle w:val="Odlomakpopisa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Rashodi poslovanja razred 3</w:t>
      </w:r>
      <w:r w:rsidR="00EB1872">
        <w:rPr>
          <w:rFonts w:cstheme="minorHAnsi"/>
          <w:bCs/>
          <w:sz w:val="24"/>
          <w:szCs w:val="24"/>
        </w:rPr>
        <w:t xml:space="preserve">-  </w:t>
      </w:r>
      <w:r>
        <w:rPr>
          <w:rFonts w:cstheme="minorHAnsi"/>
          <w:bCs/>
          <w:sz w:val="24"/>
          <w:szCs w:val="24"/>
        </w:rPr>
        <w:t>sve stavke prihvatljive za polugodišnje razdoblj</w:t>
      </w:r>
      <w:r w:rsidR="005A6C12">
        <w:rPr>
          <w:rFonts w:cstheme="minorHAnsi"/>
          <w:bCs/>
          <w:sz w:val="24"/>
          <w:szCs w:val="24"/>
        </w:rPr>
        <w:t>u</w:t>
      </w:r>
    </w:p>
    <w:p w14:paraId="6D459FFD" w14:textId="776C6E4E" w:rsidR="0044645C" w:rsidRPr="005A6C12" w:rsidRDefault="00EB1872" w:rsidP="00096742">
      <w:pPr>
        <w:pStyle w:val="Odlomakpopisa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5A6C12">
        <w:rPr>
          <w:rFonts w:cstheme="minorHAnsi"/>
          <w:bCs/>
          <w:sz w:val="24"/>
          <w:szCs w:val="24"/>
        </w:rPr>
        <w:t>Rashodi za nefinancijsku imovinu 42</w:t>
      </w:r>
      <w:r w:rsidR="005A6C12" w:rsidRPr="005A6C12">
        <w:rPr>
          <w:rFonts w:cstheme="minorHAnsi"/>
          <w:bCs/>
          <w:sz w:val="24"/>
          <w:szCs w:val="24"/>
        </w:rPr>
        <w:t xml:space="preserve"> </w:t>
      </w:r>
      <w:r w:rsidRPr="005A6C12">
        <w:rPr>
          <w:rFonts w:cstheme="minorHAnsi"/>
          <w:bCs/>
          <w:sz w:val="24"/>
          <w:szCs w:val="24"/>
        </w:rPr>
        <w:t xml:space="preserve">- </w:t>
      </w:r>
      <w:r w:rsidR="0044645C" w:rsidRPr="005A6C12">
        <w:rPr>
          <w:rFonts w:cstheme="minorHAnsi"/>
          <w:bCs/>
          <w:sz w:val="24"/>
          <w:szCs w:val="24"/>
        </w:rPr>
        <w:t xml:space="preserve">Indeksi su </w:t>
      </w:r>
      <w:r w:rsidR="005A6C12" w:rsidRPr="005A6C12">
        <w:rPr>
          <w:rFonts w:cstheme="minorHAnsi"/>
          <w:bCs/>
          <w:sz w:val="24"/>
          <w:szCs w:val="24"/>
        </w:rPr>
        <w:t>povećani</w:t>
      </w:r>
      <w:r w:rsidR="0044645C" w:rsidRPr="005A6C12">
        <w:rPr>
          <w:rFonts w:cstheme="minorHAnsi"/>
          <w:bCs/>
          <w:sz w:val="24"/>
          <w:szCs w:val="24"/>
        </w:rPr>
        <w:t xml:space="preserve"> </w:t>
      </w:r>
      <w:r w:rsidR="005A6C12" w:rsidRPr="005A6C12">
        <w:rPr>
          <w:rFonts w:cstheme="minorHAnsi"/>
          <w:bCs/>
          <w:sz w:val="24"/>
          <w:szCs w:val="24"/>
        </w:rPr>
        <w:t>u</w:t>
      </w:r>
      <w:r w:rsidR="0044645C" w:rsidRPr="005A6C12">
        <w:rPr>
          <w:rFonts w:cstheme="minorHAnsi"/>
          <w:bCs/>
          <w:sz w:val="24"/>
          <w:szCs w:val="24"/>
        </w:rPr>
        <w:t xml:space="preserve"> polugodišnje</w:t>
      </w:r>
      <w:r w:rsidR="005A6C12" w:rsidRPr="005A6C12">
        <w:rPr>
          <w:rFonts w:cstheme="minorHAnsi"/>
          <w:bCs/>
          <w:sz w:val="24"/>
          <w:szCs w:val="24"/>
        </w:rPr>
        <w:t>m</w:t>
      </w:r>
      <w:r w:rsidR="0044645C" w:rsidRPr="005A6C12">
        <w:rPr>
          <w:rFonts w:cstheme="minorHAnsi"/>
          <w:bCs/>
          <w:sz w:val="24"/>
          <w:szCs w:val="24"/>
        </w:rPr>
        <w:t xml:space="preserve"> razdoblj</w:t>
      </w:r>
      <w:r w:rsidR="005A6C12">
        <w:rPr>
          <w:rFonts w:cstheme="minorHAnsi"/>
          <w:bCs/>
          <w:sz w:val="24"/>
          <w:szCs w:val="24"/>
        </w:rPr>
        <w:t>u</w:t>
      </w:r>
      <w:r w:rsidR="0044645C" w:rsidRPr="005A6C12">
        <w:rPr>
          <w:rFonts w:cstheme="minorHAnsi"/>
          <w:bCs/>
          <w:sz w:val="24"/>
          <w:szCs w:val="24"/>
        </w:rPr>
        <w:t xml:space="preserve">, jer je </w:t>
      </w:r>
      <w:r w:rsidR="005A6C12" w:rsidRPr="005A6C12">
        <w:rPr>
          <w:rFonts w:cstheme="minorHAnsi"/>
          <w:bCs/>
          <w:sz w:val="24"/>
          <w:szCs w:val="24"/>
        </w:rPr>
        <w:t xml:space="preserve">pri usvajanju predloženog Financijskog plana za </w:t>
      </w:r>
      <w:r w:rsidR="005A6C12">
        <w:rPr>
          <w:rFonts w:cstheme="minorHAnsi"/>
          <w:bCs/>
          <w:sz w:val="24"/>
          <w:szCs w:val="24"/>
        </w:rPr>
        <w:t xml:space="preserve">2026 storniran planirani iznos osnivača za nabavu dugotrajne imovine </w:t>
      </w:r>
    </w:p>
    <w:p w14:paraId="0B8AD28E" w14:textId="77777777" w:rsidR="00027053" w:rsidRPr="00EF321B" w:rsidRDefault="00027053" w:rsidP="00EF321B">
      <w:pPr>
        <w:ind w:left="360"/>
        <w:rPr>
          <w:rFonts w:cstheme="minorHAnsi"/>
          <w:bCs/>
          <w:sz w:val="24"/>
          <w:szCs w:val="24"/>
        </w:rPr>
      </w:pPr>
    </w:p>
    <w:p w14:paraId="6CF464AD" w14:textId="3E9F2C20" w:rsidR="009A4480" w:rsidRPr="009A4480" w:rsidRDefault="009A4480" w:rsidP="009A4480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Pregled ostvarenih ukupnih rashoda daje se u slijedećoj tablici:</w:t>
      </w:r>
    </w:p>
    <w:p w14:paraId="2E91EE00" w14:textId="77777777" w:rsidR="007F6E37" w:rsidRDefault="007F6E37" w:rsidP="00E54248">
      <w:pPr>
        <w:rPr>
          <w:rFonts w:ascii="Times New Roman" w:hAnsi="Times New Roman" w:cs="Times New Roman"/>
          <w:b/>
          <w:sz w:val="24"/>
          <w:szCs w:val="24"/>
        </w:rPr>
      </w:pPr>
    </w:p>
    <w:p w14:paraId="0E8FF0CE" w14:textId="77777777" w:rsidR="00E54248" w:rsidRDefault="00E54248" w:rsidP="00497F25">
      <w:pPr>
        <w:pStyle w:val="Bezproreda"/>
      </w:pPr>
    </w:p>
    <w:tbl>
      <w:tblPr>
        <w:tblStyle w:val="Srednjareetka-Isticanje6"/>
        <w:tblW w:w="0" w:type="auto"/>
        <w:tblLook w:val="04A0" w:firstRow="1" w:lastRow="0" w:firstColumn="1" w:lastColumn="0" w:noHBand="0" w:noVBand="1"/>
      </w:tblPr>
      <w:tblGrid>
        <w:gridCol w:w="1009"/>
        <w:gridCol w:w="3924"/>
        <w:gridCol w:w="1557"/>
        <w:gridCol w:w="1505"/>
        <w:gridCol w:w="1057"/>
      </w:tblGrid>
      <w:tr w:rsidR="007F6E37" w:rsidRPr="00835B05" w14:paraId="0C200A4F" w14:textId="77777777" w:rsidTr="007C2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07F1E515" w14:textId="77777777" w:rsidR="007F6E37" w:rsidRPr="00835B05" w:rsidRDefault="007F6E37" w:rsidP="009870F4">
            <w:pPr>
              <w:pStyle w:val="Bezproreda"/>
              <w:jc w:val="center"/>
              <w:rPr>
                <w:rFonts w:asciiTheme="minorHAnsi" w:hAnsiTheme="minorHAnsi"/>
              </w:rPr>
            </w:pPr>
            <w:r w:rsidRPr="00835B05">
              <w:rPr>
                <w:rFonts w:asciiTheme="minorHAnsi" w:hAnsiTheme="minorHAnsi"/>
              </w:rPr>
              <w:t>Skupina</w:t>
            </w:r>
          </w:p>
        </w:tc>
        <w:tc>
          <w:tcPr>
            <w:tcW w:w="3924" w:type="dxa"/>
          </w:tcPr>
          <w:p w14:paraId="65EE048F" w14:textId="0AC74B4E" w:rsidR="007F6E37" w:rsidRPr="00835B05" w:rsidRDefault="007F6E37" w:rsidP="009870F4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 w:rsidRPr="00835B05">
              <w:rPr>
                <w:rFonts w:asciiTheme="minorHAnsi" w:eastAsiaTheme="minorHAnsi" w:hAnsiTheme="minorHAnsi"/>
              </w:rPr>
              <w:t xml:space="preserve">NAZIV </w:t>
            </w:r>
            <w:r>
              <w:rPr>
                <w:rFonts w:asciiTheme="minorHAnsi" w:eastAsiaTheme="minorHAnsi" w:hAnsiTheme="minorHAnsi"/>
              </w:rPr>
              <w:t>RASHODA</w:t>
            </w:r>
          </w:p>
        </w:tc>
        <w:tc>
          <w:tcPr>
            <w:tcW w:w="1557" w:type="dxa"/>
          </w:tcPr>
          <w:p w14:paraId="7731C90C" w14:textId="657D7FE3" w:rsidR="007F6E37" w:rsidRPr="00835B05" w:rsidRDefault="007F6E37" w:rsidP="009870F4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 w:rsidRPr="00835B05">
              <w:rPr>
                <w:rFonts w:asciiTheme="minorHAnsi" w:eastAsiaTheme="minorHAnsi" w:hAnsiTheme="minorHAnsi"/>
              </w:rPr>
              <w:t>PLAN 202</w:t>
            </w:r>
            <w:r w:rsidR="00776E07">
              <w:rPr>
                <w:rFonts w:asciiTheme="minorHAnsi" w:eastAsiaTheme="minorHAnsi" w:hAnsiTheme="minorHAnsi"/>
              </w:rPr>
              <w:t>6</w:t>
            </w:r>
            <w:r w:rsidRPr="00835B05">
              <w:rPr>
                <w:rFonts w:asciiTheme="minorHAnsi" w:eastAsiaTheme="minorHAnsi" w:hAnsiTheme="minorHAnsi"/>
              </w:rPr>
              <w:t>.</w:t>
            </w:r>
          </w:p>
        </w:tc>
        <w:tc>
          <w:tcPr>
            <w:tcW w:w="1505" w:type="dxa"/>
          </w:tcPr>
          <w:p w14:paraId="4BFACF2A" w14:textId="0BD40BAB" w:rsidR="007F6E37" w:rsidRPr="00835B05" w:rsidRDefault="007F6E37" w:rsidP="009870F4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 w:rsidRPr="00835B05">
              <w:rPr>
                <w:rFonts w:asciiTheme="minorHAnsi" w:eastAsiaTheme="minorHAnsi" w:hAnsiTheme="minorHAnsi"/>
              </w:rPr>
              <w:t>OSTVARENJE 1.- 6. 202</w:t>
            </w:r>
            <w:r w:rsidR="00776E07">
              <w:rPr>
                <w:rFonts w:asciiTheme="minorHAnsi" w:eastAsiaTheme="minorHAnsi" w:hAnsiTheme="minorHAnsi"/>
              </w:rPr>
              <w:t>6</w:t>
            </w:r>
            <w:r w:rsidRPr="00835B05">
              <w:rPr>
                <w:rFonts w:asciiTheme="minorHAnsi" w:eastAsiaTheme="minorHAnsi" w:hAnsiTheme="minorHAnsi"/>
              </w:rPr>
              <w:t>.</w:t>
            </w:r>
          </w:p>
        </w:tc>
        <w:tc>
          <w:tcPr>
            <w:tcW w:w="1057" w:type="dxa"/>
          </w:tcPr>
          <w:p w14:paraId="6FEA5732" w14:textId="77777777" w:rsidR="007F6E37" w:rsidRPr="00835B05" w:rsidRDefault="007F6E37" w:rsidP="009870F4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/>
              </w:rPr>
            </w:pPr>
            <w:r w:rsidRPr="00835B05">
              <w:rPr>
                <w:rFonts w:asciiTheme="minorHAnsi" w:eastAsiaTheme="minorHAnsi" w:hAnsiTheme="minorHAnsi"/>
              </w:rPr>
              <w:t>INDEKS</w:t>
            </w:r>
          </w:p>
        </w:tc>
      </w:tr>
      <w:tr w:rsidR="007F6E37" w:rsidRPr="003244F6" w14:paraId="72E98944" w14:textId="77777777" w:rsidTr="007C2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443836F7" w14:textId="538BF4B7" w:rsidR="007F6E37" w:rsidRPr="00835B05" w:rsidRDefault="006318F6" w:rsidP="009870F4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3</w:t>
            </w:r>
            <w:r w:rsidR="007C2D31">
              <w:rPr>
                <w:rFonts w:asciiTheme="minorHAnsi" w:hAnsiTheme="minorHAnsi" w:cs="Times New Roman"/>
                <w:sz w:val="24"/>
                <w:szCs w:val="24"/>
              </w:rPr>
              <w:t>+4</w:t>
            </w:r>
          </w:p>
        </w:tc>
        <w:tc>
          <w:tcPr>
            <w:tcW w:w="3924" w:type="dxa"/>
          </w:tcPr>
          <w:p w14:paraId="3BA17966" w14:textId="161372E0" w:rsidR="007F6E37" w:rsidRPr="008633F4" w:rsidRDefault="007C2D31" w:rsidP="009870F4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Rashodi ukupno</w:t>
            </w:r>
          </w:p>
        </w:tc>
        <w:tc>
          <w:tcPr>
            <w:tcW w:w="1557" w:type="dxa"/>
            <w:vAlign w:val="center"/>
          </w:tcPr>
          <w:p w14:paraId="3CBB0576" w14:textId="3D459ECB" w:rsidR="007F6E37" w:rsidRPr="003244F6" w:rsidRDefault="00964D2F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1.</w:t>
            </w:r>
            <w:r w:rsidR="003E4724">
              <w:rPr>
                <w:rFonts w:cs="Times New Roman"/>
                <w:b/>
                <w:sz w:val="24"/>
                <w:szCs w:val="24"/>
              </w:rPr>
              <w:t>7</w:t>
            </w:r>
            <w:r w:rsidR="00DB12B6">
              <w:rPr>
                <w:rFonts w:cs="Times New Roman"/>
                <w:b/>
                <w:sz w:val="24"/>
                <w:szCs w:val="24"/>
              </w:rPr>
              <w:t>05</w:t>
            </w:r>
            <w:r w:rsidR="007C2D31">
              <w:rPr>
                <w:rFonts w:cs="Times New Roman"/>
                <w:b/>
                <w:sz w:val="24"/>
                <w:szCs w:val="24"/>
              </w:rPr>
              <w:t>.</w:t>
            </w:r>
            <w:r w:rsidR="00DB12B6">
              <w:rPr>
                <w:rFonts w:cs="Times New Roman"/>
                <w:b/>
                <w:sz w:val="24"/>
                <w:szCs w:val="24"/>
              </w:rPr>
              <w:t>605</w:t>
            </w:r>
            <w:r>
              <w:rPr>
                <w:rFonts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05" w:type="dxa"/>
            <w:vAlign w:val="center"/>
          </w:tcPr>
          <w:p w14:paraId="6DCD5DAD" w14:textId="168E6B25" w:rsidR="007F6E37" w:rsidRPr="003244F6" w:rsidRDefault="00DB12B6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962.457,32</w:t>
            </w:r>
          </w:p>
        </w:tc>
        <w:tc>
          <w:tcPr>
            <w:tcW w:w="1057" w:type="dxa"/>
            <w:vAlign w:val="center"/>
          </w:tcPr>
          <w:p w14:paraId="7A8F9F91" w14:textId="59917A0B" w:rsidR="007F6E37" w:rsidRPr="003244F6" w:rsidRDefault="00DB12B6" w:rsidP="00C54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56</w:t>
            </w:r>
            <w:r w:rsidR="009E08E2">
              <w:rPr>
                <w:rFonts w:cs="Times New Roman"/>
                <w:b/>
                <w:sz w:val="24"/>
                <w:szCs w:val="24"/>
              </w:rPr>
              <w:t>%</w:t>
            </w:r>
          </w:p>
        </w:tc>
      </w:tr>
      <w:tr w:rsidR="007C2D31" w:rsidRPr="008633F4" w14:paraId="6E79B3ED" w14:textId="77777777" w:rsidTr="007C2D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36EEFC6C" w14:textId="7DAB448D" w:rsidR="007C2D31" w:rsidRDefault="007C2D31" w:rsidP="007C2D3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924" w:type="dxa"/>
          </w:tcPr>
          <w:p w14:paraId="09568C16" w14:textId="0CCBB354" w:rsidR="007C2D31" w:rsidRDefault="007C2D31" w:rsidP="007C2D31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Rashodi</w:t>
            </w:r>
            <w:r w:rsidRPr="008633F4">
              <w:rPr>
                <w:b/>
              </w:rPr>
              <w:t xml:space="preserve"> poslovanja</w:t>
            </w:r>
          </w:p>
        </w:tc>
        <w:tc>
          <w:tcPr>
            <w:tcW w:w="1557" w:type="dxa"/>
            <w:vAlign w:val="center"/>
          </w:tcPr>
          <w:p w14:paraId="5848DB18" w14:textId="53D3FB79" w:rsidR="007C2D31" w:rsidRPr="007C2D31" w:rsidRDefault="007C2D31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</w:rPr>
            </w:pPr>
            <w:r w:rsidRPr="007C2D31">
              <w:rPr>
                <w:rFonts w:cs="Times New Roman"/>
                <w:b/>
                <w:bCs/>
                <w:sz w:val="24"/>
                <w:szCs w:val="24"/>
              </w:rPr>
              <w:t>1.</w:t>
            </w:r>
            <w:r w:rsidR="00DB12B6">
              <w:rPr>
                <w:rFonts w:cs="Times New Roman"/>
                <w:b/>
                <w:bCs/>
                <w:sz w:val="24"/>
                <w:szCs w:val="24"/>
              </w:rPr>
              <w:t>687.005,00</w:t>
            </w:r>
          </w:p>
        </w:tc>
        <w:tc>
          <w:tcPr>
            <w:tcW w:w="1505" w:type="dxa"/>
            <w:vAlign w:val="center"/>
          </w:tcPr>
          <w:p w14:paraId="7E09FCE9" w14:textId="50155D28" w:rsidR="007C2D31" w:rsidRPr="00A4211A" w:rsidRDefault="009E08E2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941.539,82</w:t>
            </w:r>
          </w:p>
        </w:tc>
        <w:tc>
          <w:tcPr>
            <w:tcW w:w="1057" w:type="dxa"/>
            <w:vAlign w:val="center"/>
          </w:tcPr>
          <w:p w14:paraId="603864A3" w14:textId="5A5E84D4" w:rsidR="007C2D31" w:rsidRPr="00027053" w:rsidRDefault="0044645C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9E08E2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C2D31" w:rsidRPr="008633F4" w14:paraId="737DC869" w14:textId="77777777" w:rsidTr="007C2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0443DED5" w14:textId="4BB7BFE9" w:rsidR="007C2D31" w:rsidRPr="00835B05" w:rsidRDefault="007C2D31" w:rsidP="007C2D31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3924" w:type="dxa"/>
          </w:tcPr>
          <w:p w14:paraId="3AC83EDC" w14:textId="0BCB7C13" w:rsidR="007C2D31" w:rsidRPr="008633F4" w:rsidRDefault="007C2D31" w:rsidP="007C2D31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Rashodi za zaposlene</w:t>
            </w:r>
          </w:p>
        </w:tc>
        <w:tc>
          <w:tcPr>
            <w:tcW w:w="1557" w:type="dxa"/>
            <w:vAlign w:val="center"/>
          </w:tcPr>
          <w:p w14:paraId="084C3493" w14:textId="535504C1" w:rsidR="007C2D31" w:rsidRPr="008633F4" w:rsidRDefault="007C2D31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="00DB12B6">
              <w:rPr>
                <w:rFonts w:cs="Times New Roman"/>
                <w:sz w:val="24"/>
                <w:szCs w:val="24"/>
              </w:rPr>
              <w:t>520</w:t>
            </w:r>
            <w:r>
              <w:rPr>
                <w:rFonts w:cs="Times New Roman"/>
                <w:sz w:val="24"/>
                <w:szCs w:val="24"/>
              </w:rPr>
              <w:t>.000,00</w:t>
            </w:r>
          </w:p>
        </w:tc>
        <w:tc>
          <w:tcPr>
            <w:tcW w:w="1505" w:type="dxa"/>
            <w:vAlign w:val="center"/>
          </w:tcPr>
          <w:p w14:paraId="302554F9" w14:textId="4CDD72B7" w:rsidR="007C2D31" w:rsidRPr="008633F4" w:rsidRDefault="009E08E2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828.532,18</w:t>
            </w:r>
          </w:p>
        </w:tc>
        <w:tc>
          <w:tcPr>
            <w:tcW w:w="1057" w:type="dxa"/>
            <w:vAlign w:val="center"/>
          </w:tcPr>
          <w:p w14:paraId="74A18525" w14:textId="7CD2851D" w:rsidR="007C2D31" w:rsidRPr="008633F4" w:rsidRDefault="005A6C12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</w:p>
        </w:tc>
      </w:tr>
      <w:tr w:rsidR="007C2D31" w:rsidRPr="008633F4" w14:paraId="198D99E7" w14:textId="77777777" w:rsidTr="007C2D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3B7E5A9B" w14:textId="0F697FAB" w:rsidR="007C2D31" w:rsidRPr="00835B05" w:rsidRDefault="007C2D31" w:rsidP="007C2D31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3924" w:type="dxa"/>
          </w:tcPr>
          <w:p w14:paraId="7966CCE3" w14:textId="49B482A5" w:rsidR="007C2D31" w:rsidRPr="008633F4" w:rsidRDefault="007C2D31" w:rsidP="007C2D31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Materijalni rashodi</w:t>
            </w:r>
          </w:p>
        </w:tc>
        <w:tc>
          <w:tcPr>
            <w:tcW w:w="1557" w:type="dxa"/>
            <w:vAlign w:val="center"/>
          </w:tcPr>
          <w:p w14:paraId="4222FCAB" w14:textId="5B604329" w:rsidR="007C2D31" w:rsidRPr="008633F4" w:rsidRDefault="009E08E2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166.005,00</w:t>
            </w:r>
          </w:p>
        </w:tc>
        <w:tc>
          <w:tcPr>
            <w:tcW w:w="1505" w:type="dxa"/>
            <w:vAlign w:val="center"/>
          </w:tcPr>
          <w:p w14:paraId="0A312010" w14:textId="2F1EF4C9" w:rsidR="007C2D31" w:rsidRPr="008633F4" w:rsidRDefault="009E08E2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113.007,64</w:t>
            </w:r>
          </w:p>
        </w:tc>
        <w:tc>
          <w:tcPr>
            <w:tcW w:w="1057" w:type="dxa"/>
            <w:vAlign w:val="center"/>
          </w:tcPr>
          <w:p w14:paraId="2770482C" w14:textId="18A9595E" w:rsidR="007C2D31" w:rsidRPr="008633F4" w:rsidRDefault="005A6C12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</w:tc>
      </w:tr>
      <w:tr w:rsidR="007C2D31" w:rsidRPr="008633F4" w14:paraId="315158F6" w14:textId="77777777" w:rsidTr="007C2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6855E531" w14:textId="15435F5C" w:rsidR="007C2D31" w:rsidRPr="00835B05" w:rsidRDefault="007C2D31" w:rsidP="007C2D31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34 </w:t>
            </w:r>
          </w:p>
        </w:tc>
        <w:tc>
          <w:tcPr>
            <w:tcW w:w="3924" w:type="dxa"/>
          </w:tcPr>
          <w:p w14:paraId="4246846F" w14:textId="54AE1A6C" w:rsidR="007C2D31" w:rsidRPr="006318F6" w:rsidRDefault="007C2D31" w:rsidP="007C2D31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318F6">
              <w:rPr>
                <w:rFonts w:cs="Times New Roman"/>
                <w:bCs/>
                <w:szCs w:val="24"/>
              </w:rPr>
              <w:t>Financijski rashodi</w:t>
            </w:r>
          </w:p>
        </w:tc>
        <w:tc>
          <w:tcPr>
            <w:tcW w:w="1557" w:type="dxa"/>
            <w:vAlign w:val="center"/>
          </w:tcPr>
          <w:p w14:paraId="6853A054" w14:textId="176BCBE5" w:rsidR="007C2D31" w:rsidRPr="008633F4" w:rsidRDefault="007C2D31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1.000,00</w:t>
            </w:r>
          </w:p>
        </w:tc>
        <w:tc>
          <w:tcPr>
            <w:tcW w:w="1505" w:type="dxa"/>
            <w:vAlign w:val="center"/>
          </w:tcPr>
          <w:p w14:paraId="41563E01" w14:textId="5F853219" w:rsidR="007C2D31" w:rsidRPr="008633F4" w:rsidRDefault="009E08E2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vAlign w:val="center"/>
          </w:tcPr>
          <w:p w14:paraId="19A02FAA" w14:textId="3FFFF61D" w:rsidR="007C2D31" w:rsidRPr="008633F4" w:rsidRDefault="009E08E2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7C2D31" w:rsidRPr="008633F4" w14:paraId="05D7E6F0" w14:textId="77777777" w:rsidTr="007C2D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18CEA4CB" w14:textId="2282714C" w:rsidR="007C2D31" w:rsidRPr="00964D2F" w:rsidRDefault="007C2D31" w:rsidP="007C2D31">
            <w:pPr>
              <w:jc w:val="center"/>
              <w:rPr>
                <w:rFonts w:asciiTheme="minorHAnsi" w:hAnsiTheme="minorHAnsi" w:cs="Times New Roman"/>
                <w:bCs w:val="0"/>
                <w:sz w:val="24"/>
                <w:szCs w:val="24"/>
              </w:rPr>
            </w:pPr>
            <w:r w:rsidRPr="00964D2F">
              <w:rPr>
                <w:rFonts w:asciiTheme="minorHAnsi" w:hAnsiTheme="minorHAnsi" w:cs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3924" w:type="dxa"/>
          </w:tcPr>
          <w:p w14:paraId="4A94C7E7" w14:textId="042D2B2F" w:rsidR="007C2D31" w:rsidRPr="00964D2F" w:rsidRDefault="007C2D31" w:rsidP="007C2D31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Rashodi za nabavu nefinancijske imovine</w:t>
            </w:r>
          </w:p>
        </w:tc>
        <w:tc>
          <w:tcPr>
            <w:tcW w:w="1557" w:type="dxa"/>
            <w:vAlign w:val="center"/>
          </w:tcPr>
          <w:p w14:paraId="65578373" w14:textId="51173991" w:rsidR="007C2D31" w:rsidRPr="00C543AC" w:rsidRDefault="00DB12B6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18.600,00</w:t>
            </w:r>
          </w:p>
        </w:tc>
        <w:tc>
          <w:tcPr>
            <w:tcW w:w="1505" w:type="dxa"/>
            <w:vAlign w:val="center"/>
          </w:tcPr>
          <w:p w14:paraId="58DEC113" w14:textId="0C508BD2" w:rsidR="007C2D31" w:rsidRPr="00C543AC" w:rsidRDefault="009E08E2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20.917,50</w:t>
            </w:r>
          </w:p>
        </w:tc>
        <w:tc>
          <w:tcPr>
            <w:tcW w:w="1057" w:type="dxa"/>
            <w:vAlign w:val="center"/>
          </w:tcPr>
          <w:p w14:paraId="00F30372" w14:textId="2FBC0212" w:rsidR="007C2D31" w:rsidRPr="008633F4" w:rsidRDefault="005A6C12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112</w:t>
            </w:r>
          </w:p>
        </w:tc>
      </w:tr>
      <w:tr w:rsidR="007C2D31" w:rsidRPr="008633F4" w14:paraId="79A2CCB4" w14:textId="77777777" w:rsidTr="007C2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46C33358" w14:textId="465D4E3D" w:rsidR="007C2D31" w:rsidRPr="00835B05" w:rsidRDefault="007C2D31" w:rsidP="007C2D31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>42</w:t>
            </w:r>
          </w:p>
        </w:tc>
        <w:tc>
          <w:tcPr>
            <w:tcW w:w="3924" w:type="dxa"/>
          </w:tcPr>
          <w:p w14:paraId="4995981C" w14:textId="3B4AEC3D" w:rsidR="007C2D31" w:rsidRPr="008633F4" w:rsidRDefault="007C2D31" w:rsidP="007C2D31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Rashodi za nabavu proizvedene dugotrajne imovine</w:t>
            </w:r>
          </w:p>
        </w:tc>
        <w:tc>
          <w:tcPr>
            <w:tcW w:w="1557" w:type="dxa"/>
            <w:vAlign w:val="center"/>
          </w:tcPr>
          <w:p w14:paraId="168AE616" w14:textId="155B5B45" w:rsidR="007C2D31" w:rsidRPr="008633F4" w:rsidRDefault="009E08E2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18.600</w:t>
            </w:r>
            <w:r w:rsidR="007C2D31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505" w:type="dxa"/>
            <w:vAlign w:val="center"/>
          </w:tcPr>
          <w:p w14:paraId="28F2A2C7" w14:textId="7172A373" w:rsidR="007C2D31" w:rsidRPr="008633F4" w:rsidRDefault="009E08E2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20.917,50</w:t>
            </w:r>
          </w:p>
        </w:tc>
        <w:tc>
          <w:tcPr>
            <w:tcW w:w="1057" w:type="dxa"/>
            <w:vAlign w:val="center"/>
          </w:tcPr>
          <w:p w14:paraId="6FF7346A" w14:textId="2451EB9B" w:rsidR="007C2D31" w:rsidRPr="008633F4" w:rsidRDefault="005A6C12" w:rsidP="007C2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112</w:t>
            </w:r>
          </w:p>
        </w:tc>
      </w:tr>
      <w:tr w:rsidR="007C2D31" w:rsidRPr="003244F6" w14:paraId="5B89C6DA" w14:textId="77777777" w:rsidTr="007C2D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7593FB84" w14:textId="07DBA997" w:rsidR="007C2D31" w:rsidRPr="000035D5" w:rsidRDefault="007C2D31" w:rsidP="007C2D31">
            <w:pPr>
              <w:jc w:val="center"/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</w:rPr>
              <w:t>45</w:t>
            </w:r>
          </w:p>
        </w:tc>
        <w:tc>
          <w:tcPr>
            <w:tcW w:w="3924" w:type="dxa"/>
          </w:tcPr>
          <w:p w14:paraId="4924E6F8" w14:textId="0992EBB7" w:rsidR="007C2D31" w:rsidRPr="000035D5" w:rsidRDefault="007C2D31" w:rsidP="007C2D31">
            <w:pPr>
              <w:pStyle w:val="Bezprore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Dodatna ulaganja na nefin. imovini</w:t>
            </w:r>
          </w:p>
        </w:tc>
        <w:tc>
          <w:tcPr>
            <w:tcW w:w="1557" w:type="dxa"/>
            <w:vAlign w:val="center"/>
          </w:tcPr>
          <w:p w14:paraId="27BDA737" w14:textId="5EDC005F" w:rsidR="007C2D31" w:rsidRPr="000035D5" w:rsidRDefault="009E08E2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vAlign w:val="center"/>
          </w:tcPr>
          <w:p w14:paraId="31C4AAC5" w14:textId="1183CB50" w:rsidR="007C2D31" w:rsidRPr="000035D5" w:rsidRDefault="009E08E2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vAlign w:val="center"/>
          </w:tcPr>
          <w:p w14:paraId="60D80D79" w14:textId="01388662" w:rsidR="007C2D31" w:rsidRPr="003244F6" w:rsidRDefault="005A6C12" w:rsidP="007C2D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7C2D31" w:rsidRPr="00835B05" w14:paraId="5BB05564" w14:textId="77777777" w:rsidTr="007C2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</w:tcPr>
          <w:p w14:paraId="4F9E889D" w14:textId="77777777" w:rsidR="007C2D31" w:rsidRPr="00835B05" w:rsidRDefault="007C2D31" w:rsidP="007C2D31">
            <w:pPr>
              <w:jc w:val="center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</w:p>
        </w:tc>
        <w:tc>
          <w:tcPr>
            <w:tcW w:w="3924" w:type="dxa"/>
          </w:tcPr>
          <w:p w14:paraId="0FEBCCB3" w14:textId="77777777" w:rsidR="007C2D31" w:rsidRPr="008633F4" w:rsidRDefault="007C2D31" w:rsidP="007C2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418A473" w14:textId="77777777" w:rsidR="007C2D31" w:rsidRPr="00835B05" w:rsidRDefault="007C2D31" w:rsidP="007C2D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2069BD2D" w14:textId="77777777" w:rsidR="007C2D31" w:rsidRPr="00835B05" w:rsidRDefault="007C2D31" w:rsidP="007C2D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138B2252" w14:textId="77777777" w:rsidR="007C2D31" w:rsidRPr="00835B05" w:rsidRDefault="007C2D31" w:rsidP="007C2D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</w:tbl>
    <w:p w14:paraId="4315B892" w14:textId="77777777" w:rsidR="00E54248" w:rsidRPr="00497F25" w:rsidRDefault="00E54248" w:rsidP="00497F25">
      <w:pPr>
        <w:pStyle w:val="Bezproreda"/>
      </w:pPr>
    </w:p>
    <w:p w14:paraId="3356998C" w14:textId="77777777" w:rsidR="00497F25" w:rsidRPr="00497F25" w:rsidRDefault="00497F25" w:rsidP="00497F25">
      <w:pPr>
        <w:pStyle w:val="Bezproreda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C4D67E7" w14:textId="77777777" w:rsidR="00497F25" w:rsidRPr="00497F25" w:rsidRDefault="00497F25" w:rsidP="00497F2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6AFC5B" w14:textId="389B9622" w:rsidR="009A4480" w:rsidRDefault="009A4480" w:rsidP="009A4480">
      <w:pPr>
        <w:pStyle w:val="Naslov2"/>
        <w:rPr>
          <w:rFonts w:asciiTheme="minorHAnsi" w:eastAsiaTheme="minorHAnsi" w:hAnsiTheme="minorHAnsi"/>
          <w:sz w:val="24"/>
          <w:szCs w:val="24"/>
        </w:rPr>
      </w:pPr>
      <w:r w:rsidRPr="00985F07">
        <w:rPr>
          <w:rFonts w:asciiTheme="minorHAnsi" w:eastAsiaTheme="minorHAnsi" w:hAnsiTheme="minorHAnsi"/>
          <w:sz w:val="24"/>
          <w:szCs w:val="24"/>
        </w:rPr>
        <w:t xml:space="preserve">OBRAZLOŽENJE </w:t>
      </w:r>
      <w:r w:rsidRPr="007A1002">
        <w:rPr>
          <w:rFonts w:asciiTheme="minorHAnsi" w:eastAsiaTheme="minorHAnsi" w:hAnsiTheme="minorHAnsi"/>
          <w:sz w:val="24"/>
          <w:szCs w:val="24"/>
          <w:u w:val="single"/>
        </w:rPr>
        <w:t>POSEBNOG</w:t>
      </w:r>
      <w:r w:rsidRPr="00985F07">
        <w:rPr>
          <w:rFonts w:asciiTheme="minorHAnsi" w:eastAsiaTheme="minorHAnsi" w:hAnsiTheme="minorHAnsi"/>
          <w:sz w:val="24"/>
          <w:szCs w:val="24"/>
        </w:rPr>
        <w:t xml:space="preserve"> DIJELA </w:t>
      </w:r>
      <w:r w:rsidRPr="00985F07">
        <w:rPr>
          <w:rFonts w:asciiTheme="minorHAnsi" w:hAnsiTheme="minorHAnsi"/>
          <w:sz w:val="24"/>
          <w:szCs w:val="24"/>
        </w:rPr>
        <w:t>POLU</w:t>
      </w:r>
      <w:r w:rsidRPr="00985F07">
        <w:rPr>
          <w:rFonts w:asciiTheme="minorHAnsi" w:eastAsiaTheme="minorHAnsi" w:hAnsiTheme="minorHAnsi"/>
          <w:sz w:val="24"/>
          <w:szCs w:val="24"/>
        </w:rPr>
        <w:t>GODIŠNJEG IZVJEŠTAJA O IZVRŠENJU FINANCIJSKOG PLANA</w:t>
      </w:r>
    </w:p>
    <w:p w14:paraId="61ECA048" w14:textId="77777777" w:rsidR="009A4480" w:rsidRPr="009A4480" w:rsidRDefault="009A4480" w:rsidP="009A4480"/>
    <w:p w14:paraId="52A5ADE8" w14:textId="546274B4" w:rsidR="009A4480" w:rsidRDefault="009A4480" w:rsidP="009A4480">
      <w:r>
        <w:t>U nastavku slijedi obrazloženje izvršenja aktivnosti i projekata s ciljevima koji su ostvareni i pokazateljima uspješnosti realizacije tih ciljeva.</w:t>
      </w:r>
    </w:p>
    <w:p w14:paraId="38A3CD0A" w14:textId="234433BD" w:rsidR="004A7618" w:rsidRDefault="004A7618" w:rsidP="004A7618">
      <w:pPr>
        <w:pStyle w:val="Odlomakpopisa"/>
        <w:numPr>
          <w:ilvl w:val="0"/>
          <w:numId w:val="3"/>
        </w:numPr>
      </w:pPr>
      <w:r w:rsidRPr="004A7618">
        <w:rPr>
          <w:b/>
          <w:bCs/>
        </w:rPr>
        <w:t>Aktivnost A100007</w:t>
      </w:r>
      <w:r>
        <w:t xml:space="preserve">  ŠKOLSKA NATJECANJA I SMOTRE</w:t>
      </w:r>
    </w:p>
    <w:p w14:paraId="43E0EB27" w14:textId="72CA3DA3" w:rsidR="00777C91" w:rsidRDefault="00777C91" w:rsidP="00777C91">
      <w:pPr>
        <w:pStyle w:val="Odlomakpopisa"/>
        <w:numPr>
          <w:ilvl w:val="0"/>
          <w:numId w:val="7"/>
        </w:numPr>
      </w:pPr>
      <w:r>
        <w:t>Izvor 1.1 OPĆI PRIHODI I PRIMICI</w:t>
      </w:r>
    </w:p>
    <w:p w14:paraId="144A8885" w14:textId="65F5E67E" w:rsidR="0044645C" w:rsidRDefault="004A7618" w:rsidP="0044645C">
      <w:r>
        <w:t>U Financijskom planu 202</w:t>
      </w:r>
      <w:r w:rsidR="005A6C12">
        <w:t>6</w:t>
      </w:r>
      <w:r>
        <w:t xml:space="preserve"> je planirana provedba natjecanja</w:t>
      </w:r>
      <w:r w:rsidR="00027053">
        <w:t>, koncerata i smotri</w:t>
      </w:r>
      <w:r>
        <w:t xml:space="preserve"> i nj</w:t>
      </w:r>
      <w:r w:rsidR="00027053">
        <w:t>ihova</w:t>
      </w:r>
      <w:r>
        <w:t xml:space="preserve"> organizacija</w:t>
      </w:r>
      <w:r w:rsidR="00027053">
        <w:t>.</w:t>
      </w:r>
      <w:r>
        <w:t xml:space="preserve"> </w:t>
      </w:r>
    </w:p>
    <w:p w14:paraId="725554EE" w14:textId="3A34BD2F" w:rsidR="004A7618" w:rsidRDefault="004A7618" w:rsidP="0044645C">
      <w:pPr>
        <w:pStyle w:val="Odlomakpopisa"/>
        <w:numPr>
          <w:ilvl w:val="0"/>
          <w:numId w:val="3"/>
        </w:numPr>
      </w:pPr>
      <w:r w:rsidRPr="0044645C">
        <w:rPr>
          <w:b/>
          <w:bCs/>
        </w:rPr>
        <w:t>Aktivnost A100011</w:t>
      </w:r>
      <w:r>
        <w:t xml:space="preserve"> REDOVNI PROGRAM SŠ</w:t>
      </w:r>
    </w:p>
    <w:p w14:paraId="4940F050" w14:textId="7D4F4AB9" w:rsidR="004A7618" w:rsidRDefault="00777C91" w:rsidP="00777C91">
      <w:pPr>
        <w:pStyle w:val="Odlomakpopisa"/>
        <w:numPr>
          <w:ilvl w:val="0"/>
          <w:numId w:val="6"/>
        </w:numPr>
      </w:pPr>
      <w:r>
        <w:t>Izvor 1.3 OPĆI PRIHODI SREDNJE ŠKOLE-DECENTRALIZIRANO</w:t>
      </w:r>
    </w:p>
    <w:p w14:paraId="25D0ED72" w14:textId="42B1B5C0" w:rsidR="00777C91" w:rsidRDefault="00777C91" w:rsidP="00777C91">
      <w:r>
        <w:t xml:space="preserve">Osnivač SMŽ je realizirao povrat po svim zahtjevima, te je Škola podmirila sve troškove koji se realiziraju iz ovih sredstava. </w:t>
      </w:r>
      <w:r w:rsidR="00EF321B">
        <w:t>O</w:t>
      </w:r>
      <w:r>
        <w:t xml:space="preserve">stvaren postotak Financijskog plana u polugodišnjem razdoblju je </w:t>
      </w:r>
      <w:r w:rsidR="005A6C12">
        <w:t>85</w:t>
      </w:r>
      <w:r>
        <w:t xml:space="preserve"> %.</w:t>
      </w:r>
    </w:p>
    <w:p w14:paraId="28CF69C3" w14:textId="77777777" w:rsidR="00EF321B" w:rsidRDefault="00EF321B" w:rsidP="00777C91"/>
    <w:p w14:paraId="381E3B0B" w14:textId="77777777" w:rsidR="00EF321B" w:rsidRDefault="00EF321B" w:rsidP="00777C91"/>
    <w:p w14:paraId="5B92D230" w14:textId="77777777" w:rsidR="0044645C" w:rsidRDefault="0044645C" w:rsidP="00777C91"/>
    <w:p w14:paraId="2C71E851" w14:textId="49B3F814" w:rsidR="00777C91" w:rsidRDefault="00777C91" w:rsidP="00777C91">
      <w:pPr>
        <w:pStyle w:val="Odlomakpopisa"/>
        <w:numPr>
          <w:ilvl w:val="0"/>
          <w:numId w:val="6"/>
        </w:numPr>
      </w:pPr>
      <w:r>
        <w:lastRenderedPageBreak/>
        <w:t>Izvor 3.1.1 VLASTITI PRIHODI</w:t>
      </w:r>
    </w:p>
    <w:p w14:paraId="107C72D1" w14:textId="41C7F53E" w:rsidR="00777C91" w:rsidRDefault="00EF321B" w:rsidP="00777C91">
      <w:r>
        <w:t>Financijskim planom</w:t>
      </w:r>
      <w:r w:rsidR="00777C91">
        <w:t xml:space="preserve"> proračuna</w:t>
      </w:r>
      <w:r>
        <w:t xml:space="preserve"> za</w:t>
      </w:r>
      <w:r w:rsidR="00777C91">
        <w:t xml:space="preserve"> 202</w:t>
      </w:r>
      <w:r w:rsidR="005A6C12">
        <w:t>6</w:t>
      </w:r>
      <w:r w:rsidR="0044645C">
        <w:t xml:space="preserve"> planirana su vlastita sredstva od iznajmljivanja prostora, no ona su smanjena jer trenutno nemamo dvoranu za iznajmljivanje.</w:t>
      </w:r>
    </w:p>
    <w:p w14:paraId="27FB153D" w14:textId="77777777" w:rsidR="00253AB5" w:rsidRDefault="00253AB5" w:rsidP="00777C91"/>
    <w:p w14:paraId="75931DE9" w14:textId="53D4D8C5" w:rsidR="00253AB5" w:rsidRDefault="00253AB5" w:rsidP="00253AB5">
      <w:pPr>
        <w:pStyle w:val="Odlomakpopisa"/>
        <w:numPr>
          <w:ilvl w:val="0"/>
          <w:numId w:val="6"/>
        </w:numPr>
      </w:pPr>
      <w:r>
        <w:t>Izvor 4.3.1 PRIHODI ZA POSEBNE NAMJENE</w:t>
      </w:r>
    </w:p>
    <w:p w14:paraId="1F0FE677" w14:textId="4DC5824A" w:rsidR="00253AB5" w:rsidRDefault="00253AB5" w:rsidP="00253AB5">
      <w:r>
        <w:t>Obuhvaćaju participaciju roditelja i s obzirom na u pravilu redovno izvršavanje uplata, ostvareni su rashodi koji se podmiruju iz ovih prihoda. U odnosu na plan i polugodišnje razdoblje</w:t>
      </w:r>
      <w:r w:rsidR="00601AA0">
        <w:t xml:space="preserve">, postotak realizacije rashoda je </w:t>
      </w:r>
      <w:r w:rsidR="00991164">
        <w:t>6</w:t>
      </w:r>
      <w:r w:rsidR="005A6C12">
        <w:t>7</w:t>
      </w:r>
      <w:r w:rsidR="00601AA0">
        <w:t xml:space="preserve"> %. </w:t>
      </w:r>
    </w:p>
    <w:p w14:paraId="0559AC71" w14:textId="17E1579F" w:rsidR="00601AA0" w:rsidRDefault="00601AA0" w:rsidP="00601AA0">
      <w:pPr>
        <w:pStyle w:val="Odlomakpopisa"/>
        <w:numPr>
          <w:ilvl w:val="0"/>
          <w:numId w:val="6"/>
        </w:numPr>
      </w:pPr>
      <w:r>
        <w:t>Izvor 5.2.2 POMOĆI-PK</w:t>
      </w:r>
    </w:p>
    <w:p w14:paraId="6AE36071" w14:textId="5B29B984" w:rsidR="00601AA0" w:rsidRDefault="00601AA0" w:rsidP="00601AA0">
      <w:r>
        <w:t xml:space="preserve">Obuhvaćaju rashode za zaposlene. Realizacija u odnosu na plan je </w:t>
      </w:r>
      <w:r w:rsidR="00BC0E4B">
        <w:t>5</w:t>
      </w:r>
      <w:r w:rsidR="00991164">
        <w:t>5</w:t>
      </w:r>
      <w:r>
        <w:t xml:space="preserve"> % , što odgovara realnom Planu.</w:t>
      </w:r>
    </w:p>
    <w:p w14:paraId="6A464CC2" w14:textId="6714A00B" w:rsidR="00601AA0" w:rsidRDefault="00601AA0" w:rsidP="00601AA0">
      <w:pPr>
        <w:pStyle w:val="Odlomakpopisa"/>
        <w:numPr>
          <w:ilvl w:val="0"/>
          <w:numId w:val="6"/>
        </w:numPr>
      </w:pPr>
      <w:r>
        <w:t>Izvor 6.1.1. TEKUĆE DONACIJE i 6.2.1 KAPITALNE DONACIJE</w:t>
      </w:r>
    </w:p>
    <w:p w14:paraId="7898FA93" w14:textId="7E1D0512" w:rsidR="00601AA0" w:rsidRDefault="00601AA0" w:rsidP="00601AA0">
      <w:r>
        <w:t>U izvještajnom razdoblju bil</w:t>
      </w:r>
      <w:r w:rsidR="00BC0E4B">
        <w:t>a</w:t>
      </w:r>
      <w:r w:rsidR="00991164">
        <w:t xml:space="preserve"> je</w:t>
      </w:r>
      <w:r>
        <w:t xml:space="preserve"> </w:t>
      </w:r>
      <w:r w:rsidR="00BC0E4B">
        <w:t>nabava harmonike naručene prošle godine</w:t>
      </w:r>
    </w:p>
    <w:p w14:paraId="3D222C88" w14:textId="77777777" w:rsidR="006853C7" w:rsidRDefault="006853C7" w:rsidP="006853C7">
      <w:pPr>
        <w:jc w:val="center"/>
        <w:rPr>
          <w:sz w:val="24"/>
          <w:szCs w:val="24"/>
        </w:rPr>
      </w:pPr>
    </w:p>
    <w:p w14:paraId="0316B72A" w14:textId="10663C40" w:rsidR="006853C7" w:rsidRPr="007A1002" w:rsidRDefault="006853C7" w:rsidP="006853C7">
      <w:pPr>
        <w:jc w:val="center"/>
        <w:rPr>
          <w:b/>
          <w:bCs/>
          <w:sz w:val="24"/>
          <w:szCs w:val="24"/>
        </w:rPr>
      </w:pPr>
      <w:r w:rsidRPr="007A1002">
        <w:rPr>
          <w:b/>
          <w:bCs/>
          <w:sz w:val="24"/>
          <w:szCs w:val="24"/>
          <w:u w:val="single"/>
        </w:rPr>
        <w:t>POSEBNI IZVJEŠTAJ</w:t>
      </w:r>
      <w:r w:rsidRPr="007A1002">
        <w:rPr>
          <w:b/>
          <w:bCs/>
          <w:sz w:val="24"/>
          <w:szCs w:val="24"/>
        </w:rPr>
        <w:t>: IZVJEŠTAJ O ZADUŽIVANJU</w:t>
      </w:r>
    </w:p>
    <w:p w14:paraId="71301518" w14:textId="36D4065D" w:rsidR="006853C7" w:rsidRDefault="006853C7" w:rsidP="006853C7">
      <w:pPr>
        <w:rPr>
          <w:sz w:val="24"/>
          <w:szCs w:val="24"/>
        </w:rPr>
      </w:pPr>
      <w:r>
        <w:rPr>
          <w:sz w:val="24"/>
          <w:szCs w:val="24"/>
        </w:rPr>
        <w:t>Glazbena škola :</w:t>
      </w:r>
    </w:p>
    <w:p w14:paraId="799A2974" w14:textId="1C0B8080" w:rsidR="006853C7" w:rsidRDefault="006853C7" w:rsidP="006853C7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Nije koristila sredstva Europske unije</w:t>
      </w:r>
    </w:p>
    <w:p w14:paraId="35948FE5" w14:textId="4CBC7AB2" w:rsidR="006853C7" w:rsidRDefault="006853C7" w:rsidP="006853C7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Nije se zadužila na domaćem i stranom tržištu novca i kapitala</w:t>
      </w:r>
    </w:p>
    <w:p w14:paraId="42A9FBD2" w14:textId="08CB54FE" w:rsidR="006853C7" w:rsidRDefault="006853C7" w:rsidP="006853C7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Nije dala zajmove</w:t>
      </w:r>
    </w:p>
    <w:p w14:paraId="3796F284" w14:textId="400186FA" w:rsidR="006853C7" w:rsidRDefault="006853C7" w:rsidP="006853C7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Nema potraživanja i dospjelih obveza po sudskim sporovima</w:t>
      </w:r>
    </w:p>
    <w:p w14:paraId="15A3FCCA" w14:textId="48A1CB9C" w:rsidR="00BC0E4B" w:rsidRPr="00BC0E4B" w:rsidRDefault="00BC0E4B" w:rsidP="00BC0E4B">
      <w:pPr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            </w:t>
      </w:r>
      <w:r w:rsidRPr="00BC0E4B">
        <w:rPr>
          <w:b/>
          <w:bCs/>
          <w:sz w:val="24"/>
          <w:szCs w:val="24"/>
          <w:u w:val="single"/>
        </w:rPr>
        <w:t>NEMAMO EU IZVJEŠTAJ</w:t>
      </w:r>
      <w:r>
        <w:rPr>
          <w:b/>
          <w:bCs/>
          <w:sz w:val="24"/>
          <w:szCs w:val="24"/>
          <w:u w:val="single"/>
        </w:rPr>
        <w:t>, JER NISMO PRIMILI TA SREDSTVA</w:t>
      </w:r>
    </w:p>
    <w:p w14:paraId="0D3A584B" w14:textId="77777777" w:rsidR="00BC0E4B" w:rsidRDefault="00BC0E4B" w:rsidP="006853C7">
      <w:pPr>
        <w:rPr>
          <w:sz w:val="24"/>
          <w:szCs w:val="24"/>
        </w:rPr>
      </w:pPr>
    </w:p>
    <w:p w14:paraId="375A954B" w14:textId="43862B5D" w:rsidR="006853C7" w:rsidRDefault="006853C7" w:rsidP="006853C7">
      <w:pPr>
        <w:rPr>
          <w:sz w:val="24"/>
          <w:szCs w:val="24"/>
        </w:rPr>
      </w:pPr>
      <w:r>
        <w:rPr>
          <w:sz w:val="24"/>
          <w:szCs w:val="24"/>
        </w:rPr>
        <w:t>Voditeljica računovodstva:</w:t>
      </w:r>
    </w:p>
    <w:p w14:paraId="533DA87E" w14:textId="7DA9BBD1" w:rsidR="006853C7" w:rsidRDefault="006853C7" w:rsidP="006853C7">
      <w:pPr>
        <w:rPr>
          <w:sz w:val="24"/>
          <w:szCs w:val="24"/>
        </w:rPr>
      </w:pPr>
      <w:r>
        <w:rPr>
          <w:sz w:val="24"/>
          <w:szCs w:val="24"/>
        </w:rPr>
        <w:t xml:space="preserve">Renata Delić, </w:t>
      </w:r>
      <w:proofErr w:type="spellStart"/>
      <w:r w:rsidR="005A6C12">
        <w:rPr>
          <w:sz w:val="24"/>
          <w:szCs w:val="24"/>
        </w:rPr>
        <w:t>univ</w:t>
      </w:r>
      <w:proofErr w:type="spellEnd"/>
      <w:r w:rsidR="005A6C12">
        <w:rPr>
          <w:sz w:val="24"/>
          <w:szCs w:val="24"/>
        </w:rPr>
        <w:t xml:space="preserve">. </w:t>
      </w:r>
      <w:r>
        <w:rPr>
          <w:sz w:val="24"/>
          <w:szCs w:val="24"/>
        </w:rPr>
        <w:t>mag.</w:t>
      </w:r>
      <w:r w:rsidR="001534B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oec</w:t>
      </w:r>
      <w:proofErr w:type="spellEnd"/>
      <w:r>
        <w:rPr>
          <w:sz w:val="24"/>
          <w:szCs w:val="24"/>
        </w:rPr>
        <w:t>.</w:t>
      </w:r>
    </w:p>
    <w:p w14:paraId="7D1A9A6D" w14:textId="07EF4334" w:rsidR="006853C7" w:rsidRDefault="006853C7" w:rsidP="006853C7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4115736F" w14:textId="7B287751" w:rsidR="006853C7" w:rsidRDefault="006853C7" w:rsidP="006853C7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0994DE30" w14:textId="2626F7EA" w:rsidR="006853C7" w:rsidRDefault="006853C7" w:rsidP="006853C7">
      <w:pPr>
        <w:jc w:val="right"/>
        <w:rPr>
          <w:sz w:val="24"/>
          <w:szCs w:val="24"/>
        </w:rPr>
      </w:pPr>
      <w:r>
        <w:rPr>
          <w:sz w:val="24"/>
          <w:szCs w:val="24"/>
        </w:rPr>
        <w:t>Tomislav Ivšić, prof.</w:t>
      </w:r>
      <w:r w:rsidR="00BC0E4B">
        <w:rPr>
          <w:sz w:val="24"/>
          <w:szCs w:val="24"/>
        </w:rPr>
        <w:t>, ravnatelj</w:t>
      </w:r>
      <w:r w:rsidR="005A6C12">
        <w:rPr>
          <w:sz w:val="24"/>
          <w:szCs w:val="24"/>
        </w:rPr>
        <w:t xml:space="preserve"> </w:t>
      </w:r>
      <w:r w:rsidR="002347F4">
        <w:rPr>
          <w:sz w:val="24"/>
          <w:szCs w:val="24"/>
        </w:rPr>
        <w:t>mentor</w:t>
      </w:r>
    </w:p>
    <w:p w14:paraId="27E39408" w14:textId="764E8518" w:rsidR="006853C7" w:rsidRPr="006853C7" w:rsidRDefault="006853C7" w:rsidP="006853C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532C79E8" w14:textId="77777777" w:rsidR="00991164" w:rsidRDefault="00991164" w:rsidP="002F2A85">
      <w:pPr>
        <w:jc w:val="center"/>
        <w:rPr>
          <w:b/>
        </w:rPr>
      </w:pPr>
    </w:p>
    <w:p w14:paraId="40B96101" w14:textId="77777777" w:rsidR="00991164" w:rsidRDefault="00991164" w:rsidP="002F2A85">
      <w:pPr>
        <w:jc w:val="center"/>
        <w:rPr>
          <w:b/>
        </w:rPr>
      </w:pPr>
    </w:p>
    <w:p w14:paraId="0FEAAEEF" w14:textId="09C8D9AA" w:rsidR="002F2A85" w:rsidRDefault="002F2A85" w:rsidP="002F2A85">
      <w:pPr>
        <w:jc w:val="center"/>
        <w:rPr>
          <w:b/>
        </w:rPr>
      </w:pPr>
      <w:r>
        <w:rPr>
          <w:b/>
        </w:rPr>
        <w:lastRenderedPageBreak/>
        <w:t>OBRAZLOŽENJE POSEBNOG DIJELA FINANCIJSKOG PLANA PRORAČUNA 202</w:t>
      </w:r>
      <w:r w:rsidR="00BC0E4B">
        <w:rPr>
          <w:b/>
        </w:rPr>
        <w:t>6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236"/>
        <w:gridCol w:w="7522"/>
      </w:tblGrid>
      <w:tr w:rsidR="002F2A85" w:rsidRPr="005C284F" w14:paraId="73272DA9" w14:textId="77777777" w:rsidTr="001A601C">
        <w:trPr>
          <w:trHeight w:val="10047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5D068" w14:textId="77777777" w:rsidR="002F2A85" w:rsidRDefault="002F2A85" w:rsidP="001A601C">
            <w:pPr>
              <w:rPr>
                <w:rFonts w:ascii="Arial" w:hAnsi="Arial" w:cs="Arial"/>
                <w:b/>
                <w:bCs/>
              </w:rPr>
            </w:pPr>
          </w:p>
          <w:p w14:paraId="4658E77E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5BB5B213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7D72EB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AE906A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E713B1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EB3754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0BB67D0B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E7B535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1FA485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5EF75C4E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9CFBF2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7A440F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91E8C9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149C523F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0BEB97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9DC3F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12630EF1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40F3EA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DA4157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0970DC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3B81FD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F6871F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AAA3A7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550D05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E13A02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7B1340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9E64C0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358C062C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D59987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6FBE30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E011BA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14E1AF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2303F7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025BEB48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5DE6C0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6A1310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0C6A5051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97DE82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400C14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4A1C0F7E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8B1F67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4088F6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D31756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333382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2B4BBFF8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105A59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66C639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CF53E5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D25433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F52AD3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78DC10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9F0B96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8C2EB0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E814CB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727728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3551F0FB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96908C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3409A6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630764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1F31E3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C9B1E5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BAA118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60C2D5C8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903F1C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D1ECC4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3D74DBA4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1B0482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88D893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E96815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434A97AA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A92AC7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DADBDA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6230FF94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C9B240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C800CA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D3206D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8F9D4F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92C3E2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7162F4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EE3123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DFF2E5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75F34F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041FC7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2D43D55C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5CE984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771E2E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CDB184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1FD086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0A8F67AB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88CD6F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3DEBA6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860E5B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20E184BD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AE0BAC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02841F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219393C6" w14:textId="77777777" w:rsidR="002F2A85" w:rsidRPr="00EC15BD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98C5BB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E6769E" w14:textId="77777777" w:rsidR="002F2A85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616383" w14:textId="77777777" w:rsidR="002F2A85" w:rsidRPr="0098122B" w:rsidRDefault="002F2A85" w:rsidP="001A60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073389CF" w14:textId="77777777" w:rsidR="002F2A85" w:rsidRPr="005162AF" w:rsidRDefault="002F2A85" w:rsidP="001A6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3A8F48" w14:textId="77777777" w:rsidR="002F2A85" w:rsidRPr="005C284F" w:rsidRDefault="002F2A85" w:rsidP="001A601C">
            <w:pPr>
              <w:rPr>
                <w:rFonts w:ascii="Arial" w:hAnsi="Arial" w:cs="Arial"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7A920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1001</w:t>
            </w:r>
          </w:p>
          <w:p w14:paraId="29402703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javnih potreba u školstvu</w:t>
            </w:r>
          </w:p>
          <w:p w14:paraId="1D2577A2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Aktivnost A100007</w:t>
            </w:r>
          </w:p>
          <w:p w14:paraId="416B37A6" w14:textId="77777777" w:rsidR="002F2A85" w:rsidRPr="00EE3B91" w:rsidRDefault="002F2A85" w:rsidP="001A601C">
            <w:pPr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 w:rsidRPr="00EE3B91">
              <w:rPr>
                <w:b/>
                <w:bCs/>
                <w:color w:val="0070C0"/>
                <w:sz w:val="20"/>
                <w:szCs w:val="20"/>
              </w:rPr>
              <w:t>Izvor 1.1. OPĆI PRIHODI I PRIMICI</w:t>
            </w:r>
          </w:p>
          <w:p w14:paraId="4942C52E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Školska natjecanja i smotre</w:t>
            </w:r>
          </w:p>
          <w:p w14:paraId="21934271" w14:textId="77777777" w:rsidR="002F2A85" w:rsidRPr="00655F66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9689C87" w14:textId="29025B41" w:rsidR="002F2A85" w:rsidRPr="00655F66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655F66">
              <w:rPr>
                <w:bCs/>
                <w:sz w:val="20"/>
                <w:szCs w:val="20"/>
              </w:rPr>
              <w:t>Provedba natjecanja</w:t>
            </w:r>
            <w:r>
              <w:rPr>
                <w:bCs/>
                <w:sz w:val="20"/>
                <w:szCs w:val="20"/>
              </w:rPr>
              <w:t>, koncerata i smotri</w:t>
            </w:r>
          </w:p>
          <w:p w14:paraId="2D49B8B7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00401DE0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6C6C23D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655F66">
              <w:rPr>
                <w:bCs/>
                <w:sz w:val="20"/>
                <w:szCs w:val="20"/>
              </w:rPr>
              <w:t>Uspjeh učenika na natjecanjima</w:t>
            </w:r>
          </w:p>
          <w:p w14:paraId="021669EB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0EA105F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E82E89A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F222F7E" w14:textId="77777777" w:rsidR="002F2A85" w:rsidRPr="00655F66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655F66">
              <w:rPr>
                <w:bCs/>
                <w:sz w:val="20"/>
                <w:szCs w:val="20"/>
              </w:rPr>
              <w:t>Organiziranje i provedba natjecanja učenika</w:t>
            </w:r>
          </w:p>
          <w:p w14:paraId="7D84BC8D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68426DDF" w14:textId="77777777" w:rsidR="002F2A85" w:rsidRPr="00655F66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577DFF91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655F66">
              <w:rPr>
                <w:bCs/>
                <w:sz w:val="20"/>
                <w:szCs w:val="20"/>
              </w:rPr>
              <w:t xml:space="preserve">Održavanjem natjecanja učenici će pokazati </w:t>
            </w:r>
            <w:r>
              <w:rPr>
                <w:bCs/>
                <w:sz w:val="20"/>
                <w:szCs w:val="20"/>
              </w:rPr>
              <w:t xml:space="preserve">vještine </w:t>
            </w:r>
            <w:r w:rsidRPr="00655F66">
              <w:rPr>
                <w:bCs/>
                <w:sz w:val="20"/>
                <w:szCs w:val="20"/>
              </w:rPr>
              <w:t>stečen</w:t>
            </w:r>
            <w:r>
              <w:rPr>
                <w:bCs/>
                <w:sz w:val="20"/>
                <w:szCs w:val="20"/>
              </w:rPr>
              <w:t>e</w:t>
            </w:r>
            <w:r w:rsidRPr="00655F66">
              <w:rPr>
                <w:bCs/>
                <w:sz w:val="20"/>
                <w:szCs w:val="20"/>
              </w:rPr>
              <w:t xml:space="preserve"> u školi uz pomoć svojih mentora koji ih pripremaju za natjecanja i na temelju toga postići određene rezultate.</w:t>
            </w:r>
          </w:p>
          <w:p w14:paraId="13DDD1D7" w14:textId="690F2476" w:rsidR="002F2A85" w:rsidRDefault="00BC0E4B" w:rsidP="001A601C">
            <w:pPr>
              <w:jc w:val="both"/>
              <w:rPr>
                <w:bCs/>
                <w:sz w:val="20"/>
                <w:szCs w:val="20"/>
              </w:rPr>
            </w:pPr>
            <w:r>
              <w:t>U Financijskom planu 2026 je planirana provedba natjecanja, koncerata i smotri i njihova organizacija</w:t>
            </w:r>
          </w:p>
          <w:p w14:paraId="3FC7DC1A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7153B7B8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3BC0BB9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501A980A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7479DB0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01792B8E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088860F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08BAC04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7D8653EB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lastRenderedPageBreak/>
              <w:t>PROGRAM 1001</w:t>
            </w:r>
          </w:p>
          <w:p w14:paraId="254E6492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javnih potreba u školstvu</w:t>
            </w:r>
          </w:p>
          <w:p w14:paraId="4B74F4CD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Aktivnost A1000011</w:t>
            </w:r>
          </w:p>
          <w:p w14:paraId="60E04C6A" w14:textId="77777777" w:rsidR="002F2A85" w:rsidRPr="00EE3B91" w:rsidRDefault="002F2A85" w:rsidP="001A601C">
            <w:pPr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 w:rsidRPr="00EE3B91">
              <w:rPr>
                <w:b/>
                <w:bCs/>
                <w:color w:val="0070C0"/>
                <w:sz w:val="20"/>
                <w:szCs w:val="20"/>
              </w:rPr>
              <w:t>Izvor 1.3. OPĆI PRIHODI SREDNJE ŠKOLE</w:t>
            </w:r>
          </w:p>
          <w:p w14:paraId="17E06696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Redovni program srednje škole</w:t>
            </w:r>
          </w:p>
          <w:p w14:paraId="16CC476F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5DD36FB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>Materijalni i financijski rashodi za poslovanje škole (decentralizirana sredstva</w:t>
            </w:r>
            <w:r>
              <w:rPr>
                <w:bCs/>
                <w:sz w:val="20"/>
                <w:szCs w:val="20"/>
              </w:rPr>
              <w:t xml:space="preserve"> i izvanredni prihodi</w:t>
            </w:r>
            <w:r w:rsidRPr="00B05A63">
              <w:rPr>
                <w:bCs/>
                <w:sz w:val="20"/>
                <w:szCs w:val="20"/>
              </w:rPr>
              <w:t>).</w:t>
            </w:r>
          </w:p>
          <w:p w14:paraId="029303DE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5D081677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A52C3A1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>Škola ima materijalne i financijske prihode i rashode za redovno poslovanje.</w:t>
            </w:r>
          </w:p>
          <w:p w14:paraId="7427AD49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12FB365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0E01F67F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 xml:space="preserve">Iz izvora opći prihodi srednje škole financiraju se naknade za prijevoz,  uredski materijal. </w:t>
            </w:r>
            <w:r>
              <w:rPr>
                <w:bCs/>
                <w:sz w:val="20"/>
                <w:szCs w:val="20"/>
              </w:rPr>
              <w:t>e</w:t>
            </w:r>
            <w:r w:rsidRPr="00B05A63">
              <w:rPr>
                <w:bCs/>
                <w:sz w:val="20"/>
                <w:szCs w:val="20"/>
              </w:rPr>
              <w:t>nergija, materijal za tekuće održavanje, nabavka sitnog inventara,  usluge tekućeg održavanja, komunalne usluge, zdravstvene i računalne usluge, ostali nespomenuti rashodi.</w:t>
            </w:r>
          </w:p>
          <w:p w14:paraId="7C5A2094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8A0C1AE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A16E79F" w14:textId="77777777" w:rsidR="00BC0E4B" w:rsidRDefault="002F2A85" w:rsidP="00BC0E4B">
            <w:r w:rsidRPr="00B05A63">
              <w:rPr>
                <w:bCs/>
                <w:sz w:val="20"/>
                <w:szCs w:val="20"/>
              </w:rPr>
              <w:t>Provedbom programa omogućuje se redovan rad škole.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C0E4B">
              <w:t>Osnivač SMŽ je realizirao povrat po svim zahtjevima, te je Škola podmirila sve troškove koji se realiziraju iz ovih sredstava. Ostvaren postotak Financijskog plana u polugodišnjem razdoblju je 85 %.</w:t>
            </w:r>
          </w:p>
          <w:p w14:paraId="7AFDADBC" w14:textId="1BC096BB" w:rsidR="002F2A85" w:rsidRPr="002F2A85" w:rsidRDefault="002F2A85" w:rsidP="002F2A85">
            <w:pPr>
              <w:jc w:val="both"/>
              <w:rPr>
                <w:sz w:val="20"/>
                <w:szCs w:val="20"/>
              </w:rPr>
            </w:pPr>
          </w:p>
          <w:p w14:paraId="3C29924D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77060A14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DBD95DB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D2ABE50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5BD3CF0A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67BA9383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7BBA0378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A240E9A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B49D81F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1001</w:t>
            </w:r>
          </w:p>
          <w:p w14:paraId="7AF4EEDB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javnih potreba u školstvu</w:t>
            </w:r>
          </w:p>
          <w:p w14:paraId="217C4058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Aktivnost A1000011</w:t>
            </w:r>
          </w:p>
          <w:p w14:paraId="36BD4251" w14:textId="77777777" w:rsidR="002F2A85" w:rsidRPr="00EE3B91" w:rsidRDefault="002F2A85" w:rsidP="001A601C">
            <w:pPr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 w:rsidRPr="00EE3B91">
              <w:rPr>
                <w:b/>
                <w:bCs/>
                <w:color w:val="0070C0"/>
                <w:sz w:val="20"/>
                <w:szCs w:val="20"/>
              </w:rPr>
              <w:t>Izvor 3.1.1. VLASTITI PRIHODI</w:t>
            </w:r>
          </w:p>
          <w:p w14:paraId="15A5E8CE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Redovni program srednje škole</w:t>
            </w:r>
          </w:p>
          <w:p w14:paraId="18E0F656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C1BB8CB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>Škola ostvaruje vlastita sredstva za nabavku nefinancijske imovine (</w:t>
            </w:r>
            <w:r>
              <w:rPr>
                <w:bCs/>
                <w:sz w:val="20"/>
                <w:szCs w:val="20"/>
              </w:rPr>
              <w:t>gl. instrumenti</w:t>
            </w:r>
            <w:r w:rsidRPr="00B05A63">
              <w:rPr>
                <w:bCs/>
                <w:sz w:val="20"/>
                <w:szCs w:val="20"/>
              </w:rPr>
              <w:t>) za potrebe škole</w:t>
            </w:r>
            <w:r>
              <w:rPr>
                <w:bCs/>
                <w:sz w:val="20"/>
                <w:szCs w:val="20"/>
              </w:rPr>
              <w:t>, te plaćanje dežurstva pri najmu dvorane</w:t>
            </w:r>
          </w:p>
          <w:p w14:paraId="7E8D2AFE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08B75E2B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 xml:space="preserve">Povećanje </w:t>
            </w:r>
            <w:r>
              <w:rPr>
                <w:bCs/>
                <w:sz w:val="20"/>
                <w:szCs w:val="20"/>
              </w:rPr>
              <w:t>broja instrumenata</w:t>
            </w:r>
            <w:r w:rsidRPr="00B05A63">
              <w:rPr>
                <w:bCs/>
                <w:sz w:val="20"/>
                <w:szCs w:val="20"/>
              </w:rPr>
              <w:t xml:space="preserve"> potrebnih za funkcioniranje škole</w:t>
            </w:r>
            <w:r>
              <w:rPr>
                <w:bCs/>
                <w:sz w:val="20"/>
                <w:szCs w:val="20"/>
              </w:rPr>
              <w:t>, plaćanje dežurstva za jedinu dvoranu u gradu.</w:t>
            </w:r>
          </w:p>
          <w:p w14:paraId="7DA44FE4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399C77B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5D8671A7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09C307CF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A0F5882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>Iz vlastitih prihoda omogućuje se redovan rad škole.</w:t>
            </w:r>
          </w:p>
          <w:p w14:paraId="59C33191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0516650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F69CAEA" w14:textId="77777777" w:rsidR="00BC0E4B" w:rsidRDefault="002F2A85" w:rsidP="00BC0E4B">
            <w:r w:rsidRPr="00B05A63">
              <w:rPr>
                <w:bCs/>
                <w:sz w:val="20"/>
                <w:szCs w:val="20"/>
              </w:rPr>
              <w:t>Provedbom programa omogućuje se redovan rad škole.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C0E4B">
              <w:t>Financijskim planom proračuna za 2026 planirana su vlastita sredstva od iznajmljivanja prostora, no ona su smanjena jer trenutno nemamo dvoranu za iznajmljivanje.</w:t>
            </w:r>
          </w:p>
          <w:p w14:paraId="69608E0F" w14:textId="589A4B7F" w:rsidR="002F2A85" w:rsidRPr="002F2A85" w:rsidRDefault="002F2A85" w:rsidP="002F2A85">
            <w:pPr>
              <w:jc w:val="both"/>
              <w:rPr>
                <w:sz w:val="20"/>
                <w:szCs w:val="20"/>
              </w:rPr>
            </w:pPr>
          </w:p>
          <w:p w14:paraId="34A2ECBB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41CF0A84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3ED35028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4BB6DF14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4198E638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21C4D806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7A02451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759DEB7F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4660708E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7CCAD684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1001</w:t>
            </w:r>
          </w:p>
          <w:p w14:paraId="0C948B7B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javnih potreba u školstvu</w:t>
            </w:r>
          </w:p>
          <w:p w14:paraId="39B7952C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Aktivnost A1000011</w:t>
            </w:r>
          </w:p>
          <w:p w14:paraId="52E28842" w14:textId="77777777" w:rsidR="002F2A85" w:rsidRPr="00EE3B91" w:rsidRDefault="002F2A85" w:rsidP="001A601C">
            <w:pPr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 w:rsidRPr="00EE3B91">
              <w:rPr>
                <w:b/>
                <w:bCs/>
                <w:color w:val="0070C0"/>
                <w:sz w:val="20"/>
                <w:szCs w:val="20"/>
              </w:rPr>
              <w:t>Izvor 4.</w:t>
            </w:r>
            <w:r>
              <w:rPr>
                <w:b/>
                <w:bCs/>
                <w:color w:val="0070C0"/>
                <w:sz w:val="20"/>
                <w:szCs w:val="20"/>
              </w:rPr>
              <w:t>3</w:t>
            </w:r>
            <w:r w:rsidRPr="00EE3B91">
              <w:rPr>
                <w:b/>
                <w:bCs/>
                <w:color w:val="0070C0"/>
                <w:sz w:val="20"/>
                <w:szCs w:val="20"/>
              </w:rPr>
              <w:t>.1. PRIHODI ZA POSEBNE NAMJENE</w:t>
            </w:r>
          </w:p>
          <w:p w14:paraId="57922C8F" w14:textId="77777777" w:rsidR="002F2A85" w:rsidRPr="0002218F" w:rsidRDefault="002F2A85" w:rsidP="001A601C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Redovni program srednje škole</w:t>
            </w:r>
          </w:p>
          <w:p w14:paraId="1DC448F6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 xml:space="preserve">Prihodi od </w:t>
            </w:r>
            <w:r>
              <w:rPr>
                <w:bCs/>
                <w:sz w:val="20"/>
                <w:szCs w:val="20"/>
              </w:rPr>
              <w:t>participacije roditelja</w:t>
            </w:r>
          </w:p>
          <w:p w14:paraId="0E2FC522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59AA72EE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7B07FC88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 w:rsidRPr="00B05A63">
              <w:rPr>
                <w:bCs/>
                <w:sz w:val="20"/>
                <w:szCs w:val="20"/>
              </w:rPr>
              <w:t xml:space="preserve">Prihodi za posebne namjene omogućuju </w:t>
            </w:r>
            <w:r>
              <w:rPr>
                <w:bCs/>
                <w:sz w:val="20"/>
                <w:szCs w:val="20"/>
              </w:rPr>
              <w:t>podmirivanje dijela materijalnih troškova i nabave instrumenata</w:t>
            </w:r>
          </w:p>
          <w:p w14:paraId="7C6FF912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6EB3178E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679B91B4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56318E9D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Podmirivanje dijela materijalnih troškova i nabave instrumenata</w:t>
            </w:r>
          </w:p>
          <w:p w14:paraId="46391046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6323535" w14:textId="77777777" w:rsidR="002F2A85" w:rsidRPr="00B05A63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1F2FFBB0" w14:textId="77777777" w:rsidR="002F2A85" w:rsidRDefault="002F2A85" w:rsidP="001A601C">
            <w:pPr>
              <w:jc w:val="both"/>
              <w:rPr>
                <w:bCs/>
                <w:sz w:val="20"/>
                <w:szCs w:val="20"/>
              </w:rPr>
            </w:pPr>
          </w:p>
          <w:p w14:paraId="71F1C195" w14:textId="77777777" w:rsidR="00BC0E4B" w:rsidRDefault="002F2A85" w:rsidP="00BC0E4B">
            <w:r>
              <w:rPr>
                <w:bCs/>
                <w:sz w:val="20"/>
                <w:szCs w:val="20"/>
              </w:rPr>
              <w:t>Ova sredstva su namijenjena za ostvarivanje programa škole</w:t>
            </w:r>
            <w:r w:rsidRPr="002F2A85">
              <w:rPr>
                <w:bCs/>
                <w:sz w:val="20"/>
                <w:szCs w:val="20"/>
              </w:rPr>
              <w:t>.</w:t>
            </w:r>
            <w:r w:rsidRPr="002F2A85">
              <w:rPr>
                <w:sz w:val="20"/>
                <w:szCs w:val="20"/>
              </w:rPr>
              <w:t xml:space="preserve"> </w:t>
            </w:r>
            <w:r w:rsidR="00991164">
              <w:t xml:space="preserve">Obuhvaćaju participaciju roditelja i s obzirom na u pravilu redovno izvršavanje uplata, ostvareni su rashodi koji se podmiruju iz ovih prihoda. </w:t>
            </w:r>
            <w:r w:rsidR="00BC0E4B">
              <w:t xml:space="preserve">U odnosu na plan i polugodišnje razdoblje, postotak realizacije rashoda je 67 %. </w:t>
            </w:r>
          </w:p>
          <w:p w14:paraId="27EBFFD2" w14:textId="629C56A8" w:rsidR="00991164" w:rsidRDefault="00991164" w:rsidP="00991164"/>
          <w:p w14:paraId="0ED742B7" w14:textId="23C1E459" w:rsidR="002F2A85" w:rsidRPr="008767D5" w:rsidRDefault="002F2A85" w:rsidP="00991164">
            <w:pPr>
              <w:rPr>
                <w:bCs/>
                <w:sz w:val="20"/>
                <w:szCs w:val="20"/>
              </w:rPr>
            </w:pPr>
          </w:p>
        </w:tc>
      </w:tr>
    </w:tbl>
    <w:p w14:paraId="7E14B5E1" w14:textId="77777777" w:rsidR="00253AB5" w:rsidRDefault="00253AB5" w:rsidP="00253AB5"/>
    <w:p w14:paraId="1DB89522" w14:textId="77777777" w:rsidR="00617443" w:rsidRDefault="00617443" w:rsidP="00253AB5"/>
    <w:p w14:paraId="60ACB965" w14:textId="77777777" w:rsidR="00617443" w:rsidRDefault="00617443" w:rsidP="00253AB5"/>
    <w:p w14:paraId="11334592" w14:textId="77777777" w:rsidR="00617443" w:rsidRDefault="00617443" w:rsidP="00253AB5"/>
    <w:p w14:paraId="6EA9ACD2" w14:textId="77777777" w:rsidR="00617443" w:rsidRDefault="00617443" w:rsidP="00253AB5"/>
    <w:tbl>
      <w:tblPr>
        <w:tblpPr w:leftFromText="180" w:rightFromText="180" w:vertAnchor="text" w:horzAnchor="margin" w:tblpXSpec="center" w:tblpY="-340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236"/>
        <w:gridCol w:w="7522"/>
      </w:tblGrid>
      <w:tr w:rsidR="002347F4" w:rsidRPr="008767D5" w14:paraId="29F72EFC" w14:textId="77777777" w:rsidTr="002347F4">
        <w:trPr>
          <w:trHeight w:val="11736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EAFAD" w14:textId="77777777" w:rsidR="002347F4" w:rsidRDefault="002347F4" w:rsidP="002347F4">
            <w:pPr>
              <w:rPr>
                <w:rFonts w:ascii="Arial" w:hAnsi="Arial" w:cs="Arial"/>
                <w:b/>
                <w:bCs/>
              </w:rPr>
            </w:pPr>
          </w:p>
          <w:p w14:paraId="2B065F4F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14:paraId="2E831CE9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F8EDDC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C9FB3F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B87022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B2B6CC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5E1B7FE8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06D247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00BDD652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D3CA2E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FFF7A5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46CC2502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B4986E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4875E6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35DFCC67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B148B5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3F37EC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512F5A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9268A3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C4FFFF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9D97C1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D390D8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687E1D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BB21F5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12A4EC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4DC161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00A9AA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79A950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NAZIV PROGRAMA:</w:t>
            </w:r>
          </w:p>
          <w:p w14:paraId="236131A3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BA104E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10753A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6DF355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1CE5BD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A63FD4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75EB7C62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0FA9AB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ECFEE2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7BFADDF1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216F72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BD53CA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75442B05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335953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14:paraId="73F69E64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2748FB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279955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3204AF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EA66E5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7A374F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A89C8E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8AB8AB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DB6418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9BBCBE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A49E8F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63D679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27C9FB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7C7CD8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NAZIV PROGRAMA:</w:t>
            </w:r>
          </w:p>
          <w:p w14:paraId="2BCE626E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A2E875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BCA9D2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CBA48B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745EBB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14:paraId="19631E0D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84A4B4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AF47E9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14:paraId="68668A29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CF42E7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4662FE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2950AAA1" w14:textId="77777777" w:rsidR="002347F4" w:rsidRPr="00EC15BD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AE9BBD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</w:t>
            </w:r>
          </w:p>
          <w:p w14:paraId="43994C72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168063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484109" w14:textId="77777777" w:rsidR="002347F4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F3E5D6" w14:textId="77777777" w:rsidR="002347F4" w:rsidRPr="0098122B" w:rsidRDefault="002347F4" w:rsidP="00234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C52E56" w14:textId="77777777" w:rsidR="002347F4" w:rsidRPr="005C284F" w:rsidRDefault="002347F4" w:rsidP="002347F4">
            <w:pPr>
              <w:rPr>
                <w:rFonts w:ascii="Arial" w:hAnsi="Arial" w:cs="Arial"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F9326" w14:textId="77777777" w:rsidR="002347F4" w:rsidRPr="00FD6EEA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FD6EEA">
              <w:rPr>
                <w:b/>
                <w:bCs/>
                <w:sz w:val="20"/>
                <w:szCs w:val="20"/>
              </w:rPr>
              <w:t>PROGRAM 1001</w:t>
            </w:r>
          </w:p>
          <w:p w14:paraId="380D0706" w14:textId="77777777" w:rsidR="002347F4" w:rsidRPr="00FD6EEA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FD6EEA">
              <w:rPr>
                <w:b/>
                <w:bCs/>
                <w:sz w:val="20"/>
                <w:szCs w:val="20"/>
              </w:rPr>
              <w:t>Program javnih potreba u školstvu</w:t>
            </w:r>
          </w:p>
          <w:p w14:paraId="66D35282" w14:textId="77777777" w:rsidR="002347F4" w:rsidRPr="00FD6EEA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FD6EEA">
              <w:rPr>
                <w:b/>
                <w:bCs/>
                <w:sz w:val="20"/>
                <w:szCs w:val="20"/>
              </w:rPr>
              <w:t>Aktivnost A1000011</w:t>
            </w:r>
          </w:p>
          <w:p w14:paraId="5411438E" w14:textId="77777777" w:rsidR="002347F4" w:rsidRPr="00EE3B91" w:rsidRDefault="002347F4" w:rsidP="002347F4">
            <w:pPr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 w:rsidRPr="00EE3B91">
              <w:rPr>
                <w:b/>
                <w:bCs/>
                <w:color w:val="0070C0"/>
                <w:sz w:val="20"/>
                <w:szCs w:val="20"/>
              </w:rPr>
              <w:t>Izvor 5.2.2. POMOĆI-PK</w:t>
            </w:r>
          </w:p>
          <w:p w14:paraId="355981DE" w14:textId="77777777" w:rsidR="002347F4" w:rsidRPr="00FD6EEA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FD6EEA">
              <w:rPr>
                <w:b/>
                <w:bCs/>
                <w:sz w:val="20"/>
                <w:szCs w:val="20"/>
              </w:rPr>
              <w:t>Redovni program srednje škole</w:t>
            </w:r>
          </w:p>
          <w:p w14:paraId="45D7EEF9" w14:textId="77777777" w:rsidR="002347F4" w:rsidRPr="00FD6EEA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7F7B1AF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Rashodi za zaposlene.</w:t>
            </w:r>
          </w:p>
          <w:p w14:paraId="44683747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6D1D7B2D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Rad nastavnika,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2218F">
              <w:rPr>
                <w:bCs/>
                <w:sz w:val="20"/>
                <w:szCs w:val="20"/>
              </w:rPr>
              <w:t>administrativnog i tehničkog osoblja doprinosi redovnom funkcioniranju škole, održavanje nastavnih procesa te omogućuje učenicima usvajanje potrebnog znanja.</w:t>
            </w:r>
          </w:p>
          <w:p w14:paraId="1F0B6C21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143FEE5B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3A7CDA8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Rashodi za zaposlene se sastoje od plaća, doprinosa, ostalih rashoda, te nabavku knjiga za knjižnicu.</w:t>
            </w:r>
          </w:p>
          <w:p w14:paraId="07899381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43EC7DE0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0EF071F9" w14:textId="2C66D8EF" w:rsidR="002347F4" w:rsidRPr="00617443" w:rsidRDefault="002347F4" w:rsidP="002347F4">
            <w:pPr>
              <w:rPr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Provedbom programa omogućuje se redovan rad škole</w:t>
            </w:r>
            <w:r>
              <w:rPr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617443">
              <w:rPr>
                <w:sz w:val="20"/>
                <w:szCs w:val="20"/>
              </w:rPr>
              <w:t xml:space="preserve">Obuhvaćaju rashode za zaposlene </w:t>
            </w:r>
            <w:r>
              <w:t xml:space="preserve">. </w:t>
            </w:r>
            <w:r w:rsidR="00BC0E4B">
              <w:t xml:space="preserve"> Realizacija u odnosu na plan je 55 % , što odgovara realnom Planu.</w:t>
            </w:r>
          </w:p>
          <w:p w14:paraId="395127A3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96A6B4F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02A3A067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5A4D35B4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5F1233A0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58536DEB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13ACC6B0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664EFA25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EDF3DB9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554FCBB5" w14:textId="77777777" w:rsidR="002347F4" w:rsidRPr="00655F66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146AF00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FB48172" w14:textId="77777777" w:rsidR="002347F4" w:rsidRPr="0002218F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1001</w:t>
            </w:r>
          </w:p>
          <w:p w14:paraId="0AD6C25E" w14:textId="77777777" w:rsidR="002347F4" w:rsidRPr="0002218F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lastRenderedPageBreak/>
              <w:t>Program javnih potreba u školstvu</w:t>
            </w:r>
          </w:p>
          <w:p w14:paraId="6BEB3C5B" w14:textId="77777777" w:rsidR="002347F4" w:rsidRPr="0002218F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Aktivnost A1000011</w:t>
            </w:r>
          </w:p>
          <w:p w14:paraId="3A774F58" w14:textId="77777777" w:rsidR="002347F4" w:rsidRPr="00EE3B91" w:rsidRDefault="002347F4" w:rsidP="002347F4">
            <w:pPr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 w:rsidRPr="00EE3B91">
              <w:rPr>
                <w:b/>
                <w:bCs/>
                <w:color w:val="0070C0"/>
                <w:sz w:val="20"/>
                <w:szCs w:val="20"/>
              </w:rPr>
              <w:t>Izvor 6.1.1. TEKUĆE DONACIJE-PK</w:t>
            </w:r>
          </w:p>
          <w:p w14:paraId="0E2BA62F" w14:textId="77777777" w:rsidR="002347F4" w:rsidRPr="0002218F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Redovni program srednje škole</w:t>
            </w:r>
          </w:p>
          <w:p w14:paraId="3B9309EE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12F0B36D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7200669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Tekuće donacije fizički i pravnih osoba.</w:t>
            </w:r>
          </w:p>
          <w:p w14:paraId="62A2AB41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1590D6E6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 xml:space="preserve">Namjenska sredstva za </w:t>
            </w:r>
            <w:r>
              <w:rPr>
                <w:bCs/>
                <w:sz w:val="20"/>
                <w:szCs w:val="20"/>
              </w:rPr>
              <w:t>nabavu novih instrumenata</w:t>
            </w:r>
            <w:r w:rsidRPr="0002218F">
              <w:rPr>
                <w:bCs/>
                <w:sz w:val="20"/>
                <w:szCs w:val="20"/>
              </w:rPr>
              <w:t>.</w:t>
            </w:r>
          </w:p>
          <w:p w14:paraId="7090F9D0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04CC8C9D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63B13D0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1373F5EC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 xml:space="preserve">Sredstva za rashode za nabavu proizvedene dugotrajne imovine </w:t>
            </w:r>
            <w:r>
              <w:rPr>
                <w:bCs/>
                <w:sz w:val="20"/>
                <w:szCs w:val="20"/>
              </w:rPr>
              <w:t>(glazbene instrumente</w:t>
            </w:r>
            <w:r w:rsidRPr="0002218F">
              <w:rPr>
                <w:bCs/>
                <w:sz w:val="20"/>
                <w:szCs w:val="20"/>
              </w:rPr>
              <w:t>).</w:t>
            </w:r>
          </w:p>
          <w:p w14:paraId="62AE0CAA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4A28BCDC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Provedbom programa omogućuje se redovan rad škole.</w:t>
            </w:r>
            <w:r>
              <w:rPr>
                <w:bCs/>
                <w:sz w:val="20"/>
                <w:szCs w:val="20"/>
              </w:rPr>
              <w:t xml:space="preserve"> 3 godine nakon potresa višestruko su smanjene donacije za obnovu škole, kao i izdaci iz tog izvora </w:t>
            </w:r>
          </w:p>
          <w:p w14:paraId="17E21B5E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584097A6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4106A57A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70721EC" w14:textId="77777777" w:rsidR="002347F4" w:rsidRPr="00655F66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27AD2417" w14:textId="77777777" w:rsidR="002347F4" w:rsidRPr="00B05A63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84E5987" w14:textId="77777777" w:rsidR="002347F4" w:rsidRPr="00B05A63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0CD5B59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51362DDD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268A4A88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225A15AE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4FE789E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61663F61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2A9A615A" w14:textId="77777777" w:rsidR="002347F4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F958FDC" w14:textId="77777777" w:rsidR="002347F4" w:rsidRPr="0002218F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lastRenderedPageBreak/>
              <w:t>PROGRAM 1001</w:t>
            </w:r>
          </w:p>
          <w:p w14:paraId="27BCE6C8" w14:textId="77777777" w:rsidR="002347F4" w:rsidRPr="0002218F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Program javnih potreba u školstvu</w:t>
            </w:r>
          </w:p>
          <w:p w14:paraId="14EE43E0" w14:textId="77777777" w:rsidR="002347F4" w:rsidRPr="0002218F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02218F">
              <w:rPr>
                <w:b/>
                <w:bCs/>
                <w:sz w:val="20"/>
                <w:szCs w:val="20"/>
              </w:rPr>
              <w:t>Aktivnost K100002</w:t>
            </w:r>
          </w:p>
          <w:p w14:paraId="13AEAB37" w14:textId="77777777" w:rsidR="002347F4" w:rsidRPr="00EE3B91" w:rsidRDefault="002347F4" w:rsidP="002347F4">
            <w:pPr>
              <w:jc w:val="both"/>
              <w:rPr>
                <w:bCs/>
                <w:color w:val="0070C0"/>
                <w:sz w:val="20"/>
                <w:szCs w:val="20"/>
              </w:rPr>
            </w:pPr>
            <w:r w:rsidRPr="00EE3B91">
              <w:rPr>
                <w:b/>
                <w:bCs/>
                <w:color w:val="0070C0"/>
                <w:sz w:val="20"/>
                <w:szCs w:val="20"/>
              </w:rPr>
              <w:t>Izvor 6.2.1. KAPITALNE DONACIJE</w:t>
            </w:r>
          </w:p>
          <w:p w14:paraId="2EEB115B" w14:textId="77777777" w:rsidR="002347F4" w:rsidRPr="00FD6EEA" w:rsidRDefault="002347F4" w:rsidP="002347F4">
            <w:pPr>
              <w:jc w:val="both"/>
              <w:rPr>
                <w:b/>
                <w:bCs/>
                <w:sz w:val="20"/>
                <w:szCs w:val="20"/>
              </w:rPr>
            </w:pPr>
            <w:r w:rsidRPr="00FD6EEA">
              <w:rPr>
                <w:b/>
                <w:bCs/>
                <w:sz w:val="20"/>
                <w:szCs w:val="20"/>
              </w:rPr>
              <w:t>Ulaganje u objekte školstva</w:t>
            </w:r>
          </w:p>
          <w:p w14:paraId="0B05A8A1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322D06C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Dodatna ulaganja na građevinskih objektima – obnova škole.</w:t>
            </w:r>
          </w:p>
          <w:p w14:paraId="19A2B852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1285E9A6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6614033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Obnova škole nakon potresa.</w:t>
            </w:r>
          </w:p>
          <w:p w14:paraId="4BE8B586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3988BD15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4DCA9B94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  <w:r w:rsidRPr="0002218F">
              <w:rPr>
                <w:bCs/>
                <w:sz w:val="20"/>
                <w:szCs w:val="20"/>
              </w:rPr>
              <w:t>Sredstva za obnovu škole.</w:t>
            </w:r>
          </w:p>
          <w:p w14:paraId="70BF6B82" w14:textId="77777777" w:rsidR="002347F4" w:rsidRPr="0002218F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0D7AEB48" w14:textId="1B85FA35" w:rsidR="00BC0E4B" w:rsidRDefault="002347F4" w:rsidP="00BC0E4B">
            <w:r w:rsidRPr="0002218F">
              <w:rPr>
                <w:bCs/>
                <w:sz w:val="20"/>
                <w:szCs w:val="20"/>
              </w:rPr>
              <w:t>Provedbom programa omogućuje se redovan rad škole.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C0E4B">
              <w:t xml:space="preserve"> U izvještajnom razdoblju bila je nabava harmonike naručene prošle godine</w:t>
            </w:r>
          </w:p>
          <w:p w14:paraId="7A8C45E5" w14:textId="3FA0EBE1" w:rsidR="002347F4" w:rsidRDefault="002347F4" w:rsidP="002347F4"/>
          <w:p w14:paraId="72626324" w14:textId="77777777" w:rsidR="002347F4" w:rsidRPr="00617443" w:rsidRDefault="002347F4" w:rsidP="002347F4">
            <w:pPr>
              <w:rPr>
                <w:sz w:val="20"/>
                <w:szCs w:val="20"/>
              </w:rPr>
            </w:pPr>
          </w:p>
          <w:p w14:paraId="43824D25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8D66206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537B7B5C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433869F0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6644FD25" w14:textId="77777777" w:rsidR="002347F4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  <w:p w14:paraId="7FB04FED" w14:textId="77777777" w:rsidR="002347F4" w:rsidRPr="008767D5" w:rsidRDefault="002347F4" w:rsidP="002347F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E3D23AE" w14:textId="77777777" w:rsidR="00617443" w:rsidRDefault="00617443" w:rsidP="00253AB5"/>
    <w:p w14:paraId="290548C4" w14:textId="77777777" w:rsidR="00617443" w:rsidRDefault="00617443" w:rsidP="00253AB5"/>
    <w:p w14:paraId="6097CCCD" w14:textId="77777777" w:rsidR="004B729B" w:rsidRDefault="004B729B" w:rsidP="00974557">
      <w:pPr>
        <w:pStyle w:val="Naslov1"/>
        <w:jc w:val="left"/>
      </w:pPr>
    </w:p>
    <w:sectPr w:rsidR="004B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6747"/>
    <w:multiLevelType w:val="hybridMultilevel"/>
    <w:tmpl w:val="C6FEBC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5031"/>
    <w:multiLevelType w:val="hybridMultilevel"/>
    <w:tmpl w:val="4ED46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C7AB2"/>
    <w:multiLevelType w:val="hybridMultilevel"/>
    <w:tmpl w:val="883A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F5C83"/>
    <w:multiLevelType w:val="hybridMultilevel"/>
    <w:tmpl w:val="958ED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6273E"/>
    <w:multiLevelType w:val="hybridMultilevel"/>
    <w:tmpl w:val="599AC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B5DE1"/>
    <w:multiLevelType w:val="hybridMultilevel"/>
    <w:tmpl w:val="7722C3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43039"/>
    <w:multiLevelType w:val="hybridMultilevel"/>
    <w:tmpl w:val="56DA6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25"/>
    <w:rsid w:val="000035D5"/>
    <w:rsid w:val="000229AC"/>
    <w:rsid w:val="00027053"/>
    <w:rsid w:val="00134A0A"/>
    <w:rsid w:val="001534B3"/>
    <w:rsid w:val="00183751"/>
    <w:rsid w:val="001B1B98"/>
    <w:rsid w:val="001D3272"/>
    <w:rsid w:val="002050B5"/>
    <w:rsid w:val="002347F4"/>
    <w:rsid w:val="00243041"/>
    <w:rsid w:val="00253AB5"/>
    <w:rsid w:val="00257D05"/>
    <w:rsid w:val="002D4887"/>
    <w:rsid w:val="002E5221"/>
    <w:rsid w:val="002F2A85"/>
    <w:rsid w:val="002F4D1F"/>
    <w:rsid w:val="003244F6"/>
    <w:rsid w:val="003D0452"/>
    <w:rsid w:val="003D73CC"/>
    <w:rsid w:val="003E4724"/>
    <w:rsid w:val="0044645C"/>
    <w:rsid w:val="00497F25"/>
    <w:rsid w:val="004A7618"/>
    <w:rsid w:val="004B729B"/>
    <w:rsid w:val="00530D60"/>
    <w:rsid w:val="005A6C12"/>
    <w:rsid w:val="005C571D"/>
    <w:rsid w:val="005C5E44"/>
    <w:rsid w:val="005F45E5"/>
    <w:rsid w:val="00601AA0"/>
    <w:rsid w:val="00617443"/>
    <w:rsid w:val="006318F6"/>
    <w:rsid w:val="006853C7"/>
    <w:rsid w:val="00776E07"/>
    <w:rsid w:val="00777C91"/>
    <w:rsid w:val="007979C4"/>
    <w:rsid w:val="007A1002"/>
    <w:rsid w:val="007C2D31"/>
    <w:rsid w:val="007F6E37"/>
    <w:rsid w:val="00835B05"/>
    <w:rsid w:val="008633F4"/>
    <w:rsid w:val="00882A57"/>
    <w:rsid w:val="008A4CB9"/>
    <w:rsid w:val="008D2202"/>
    <w:rsid w:val="009470AE"/>
    <w:rsid w:val="00964D2F"/>
    <w:rsid w:val="00973B83"/>
    <w:rsid w:val="00974557"/>
    <w:rsid w:val="00985F07"/>
    <w:rsid w:val="00991164"/>
    <w:rsid w:val="009A4480"/>
    <w:rsid w:val="009E08E2"/>
    <w:rsid w:val="00A4211A"/>
    <w:rsid w:val="00A44B5C"/>
    <w:rsid w:val="00A81091"/>
    <w:rsid w:val="00AC2B8C"/>
    <w:rsid w:val="00AD0DBF"/>
    <w:rsid w:val="00AE7ABD"/>
    <w:rsid w:val="00B12587"/>
    <w:rsid w:val="00B42AEB"/>
    <w:rsid w:val="00BC0E4B"/>
    <w:rsid w:val="00BD5348"/>
    <w:rsid w:val="00C543AC"/>
    <w:rsid w:val="00CA4F11"/>
    <w:rsid w:val="00D2124F"/>
    <w:rsid w:val="00D35B4A"/>
    <w:rsid w:val="00DB12B6"/>
    <w:rsid w:val="00E01ED9"/>
    <w:rsid w:val="00E10FF9"/>
    <w:rsid w:val="00E54248"/>
    <w:rsid w:val="00EB1872"/>
    <w:rsid w:val="00ED3301"/>
    <w:rsid w:val="00EF321B"/>
    <w:rsid w:val="00F211E2"/>
    <w:rsid w:val="00F42CEA"/>
    <w:rsid w:val="00FD11E2"/>
    <w:rsid w:val="00FE0A17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9F3C"/>
  <w15:docId w15:val="{465CFE4D-D435-415A-971F-87C8F1A2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F25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97F25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54248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5F07"/>
    <w:pPr>
      <w:spacing w:after="0" w:line="240" w:lineRule="auto"/>
      <w:jc w:val="both"/>
    </w:pPr>
    <w:rPr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497F25"/>
    <w:rPr>
      <w:rFonts w:ascii="Times New Roman" w:eastAsiaTheme="majorEastAsia" w:hAnsi="Times New Roman" w:cstheme="majorBidi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54248"/>
    <w:rPr>
      <w:rFonts w:ascii="Times New Roman" w:eastAsiaTheme="majorEastAsia" w:hAnsi="Times New Roman" w:cstheme="majorBidi"/>
      <w:b/>
      <w:bCs/>
      <w:sz w:val="26"/>
      <w:szCs w:val="26"/>
      <w:lang w:eastAsia="hr-HR"/>
    </w:rPr>
  </w:style>
  <w:style w:type="table" w:styleId="Reetkatablice">
    <w:name w:val="Table Grid"/>
    <w:basedOn w:val="Obinatablica"/>
    <w:uiPriority w:val="59"/>
    <w:rsid w:val="0098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-Isticanje6">
    <w:name w:val="Light Grid Accent 6"/>
    <w:basedOn w:val="Obinatablica"/>
    <w:uiPriority w:val="62"/>
    <w:rsid w:val="00530D6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Odlomakpopisa">
    <w:name w:val="List Paragraph"/>
    <w:basedOn w:val="Normal"/>
    <w:uiPriority w:val="34"/>
    <w:qFormat/>
    <w:rsid w:val="00EB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Renata Delić</cp:lastModifiedBy>
  <cp:revision>18</cp:revision>
  <cp:lastPrinted>2026-07-08T10:31:00Z</cp:lastPrinted>
  <dcterms:created xsi:type="dcterms:W3CDTF">2026-07-08T07:36:00Z</dcterms:created>
  <dcterms:modified xsi:type="dcterms:W3CDTF">2026-07-21T08:47:00Z</dcterms:modified>
</cp:coreProperties>
</file>