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1285b871488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11734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GLAZBENA ŠKOLA FRANA LHOTKE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739.652,80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903.077,90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725.440,15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999.014,40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95.936,50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9.198,75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130.276,72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9.198,75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130.276,72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1416,2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226.213,22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nastao zbog povećane nabave namještaja i instrumenata, ali podmiren iz prenesene prikupljene donacije nakon potresa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649.095,02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762.989,21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plaće i materijalna prava zaposlenih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SŠ Topusko kao voditelja Projekta Eko etno vodenica Ribnjak nama kao sudionici projekta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na oročena sredstva i depozite po viđenju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4075,0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Porast zbog uknjižbe kamata na donacijskim računima HUF i EUR , te prebacivanja na redovni račun i prelaska na riznicu SMŽ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41.738,79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51.620,58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Participacija roditelja pri upisu povećana te je ostvareno povećanje naplate.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1.725,62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Prelaskom u prostor nove zgrade škole 16.9.2024 više nemamo prihod od iznajmljivanja dvorane, nego samo od prostora za aparata za tople napitke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47.057,38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85.773,00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Još traje opremanje nove zgrade škole, kao i PO Petrinja što osnivač prati odobrenim sredstvima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8.275,57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18.968,59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preseljenja u zgradu nove škole višestruko su povećani troškovi režija kao i nastali neki novi-lift, vatrogasci i sl.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18.722,74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31.860,86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uređenja novih prostora škole u Sisku i Petrinji imamo povećane indekse troškova i za usluge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37.276,38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110.957,68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novog načina knjiženja plaće na 96361 ovaj indeks je povećan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9.198,75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130.276,72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Izvršene nabave namještaja za učionice, kuhinje i ostale prostore škole u Sisku i PO Petrinja kao i instrumenata zbog čega je indeks višestruko povećan.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66.809,70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Preuređen prostor u dvoranu za vježbanje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226.213,22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nastao zbog povećane nabave namještaja i instrumenata, ali podmiren iz prenesene prikupljene donacije nakon potresa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se odnosi na bolovanje na teret HZZO s plaće za 5/2025 isplaćene 9.6.2025.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7aa7b7b84c42" /></Relationships>
</file>